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50E" w:rsidRDefault="00E2350E" w:rsidP="00DF6705">
      <w:pPr>
        <w:spacing w:after="120"/>
        <w:rPr>
          <w:rFonts w:ascii="Arial" w:hAnsi="Arial" w:cs="Arial"/>
          <w:b/>
          <w:noProof/>
          <w:sz w:val="28"/>
          <w:szCs w:val="28"/>
          <w:lang w:val="en-GB"/>
        </w:rPr>
      </w:pPr>
      <w:r w:rsidRPr="00E2350E">
        <w:rPr>
          <w:rFonts w:ascii="Arial" w:hAnsi="Arial" w:cs="Arial"/>
          <w:b/>
          <w:noProof/>
          <w:sz w:val="28"/>
          <w:szCs w:val="28"/>
          <w:lang w:val="en-GB"/>
        </w:rPr>
        <w:t xml:space="preserve">Community Sensors for Monitoring Public Health using Wastewater-Based Epidemiology </w:t>
      </w:r>
    </w:p>
    <w:p w:rsidR="00DF6705" w:rsidRPr="00A34C75" w:rsidRDefault="00326929" w:rsidP="00DF6705">
      <w:pPr>
        <w:spacing w:after="120"/>
        <w:rPr>
          <w:rFonts w:ascii="Arial" w:hAnsi="Arial" w:cs="Arial"/>
          <w:smallCaps/>
          <w:noProof/>
          <w:vertAlign w:val="superscript"/>
          <w:lang w:val="en-US"/>
        </w:rPr>
      </w:pPr>
      <w:r w:rsidRPr="002670FA">
        <w:rPr>
          <w:rFonts w:ascii="Arial" w:hAnsi="Arial" w:cs="Arial"/>
          <w:smallCaps/>
          <w:noProof/>
          <w:u w:val="single"/>
          <w:lang w:val="en-US"/>
        </w:rPr>
        <w:t>Zhugen Yang</w:t>
      </w:r>
      <w:r w:rsidRPr="00A34C75">
        <w:rPr>
          <w:rFonts w:ascii="Arial" w:hAnsi="Arial" w:cs="Arial"/>
          <w:smallCaps/>
          <w:noProof/>
          <w:vertAlign w:val="superscript"/>
          <w:lang w:val="en-US"/>
        </w:rPr>
        <w:t>1</w:t>
      </w:r>
      <w:r w:rsidRPr="00326929">
        <w:rPr>
          <w:rFonts w:ascii="Arial" w:hAnsi="Arial" w:cs="Arial"/>
          <w:smallCaps/>
          <w:noProof/>
          <w:lang w:val="en-US"/>
        </w:rPr>
        <w:t>, M</w:t>
      </w:r>
      <w:r>
        <w:rPr>
          <w:rFonts w:ascii="Arial" w:hAnsi="Arial" w:cs="Arial"/>
          <w:smallCaps/>
          <w:noProof/>
          <w:lang w:val="en-US"/>
        </w:rPr>
        <w:t>arc</w:t>
      </w:r>
      <w:r w:rsidRPr="00326929">
        <w:rPr>
          <w:rFonts w:ascii="Arial" w:hAnsi="Arial" w:cs="Arial"/>
          <w:smallCaps/>
          <w:noProof/>
          <w:lang w:val="en-US"/>
        </w:rPr>
        <w:t xml:space="preserve"> Anglès d’Auriacc</w:t>
      </w:r>
      <w:r w:rsidRPr="00A34C75">
        <w:rPr>
          <w:rFonts w:ascii="Arial" w:hAnsi="Arial" w:cs="Arial"/>
          <w:smallCaps/>
          <w:noProof/>
          <w:vertAlign w:val="superscript"/>
          <w:lang w:val="en-US"/>
        </w:rPr>
        <w:t>2</w:t>
      </w:r>
      <w:r w:rsidRPr="00326929">
        <w:rPr>
          <w:rFonts w:ascii="Arial" w:hAnsi="Arial" w:cs="Arial"/>
          <w:smallCaps/>
          <w:noProof/>
          <w:lang w:val="en-US"/>
        </w:rPr>
        <w:t>, S</w:t>
      </w:r>
      <w:r>
        <w:rPr>
          <w:rFonts w:ascii="Arial" w:hAnsi="Arial" w:cs="Arial"/>
          <w:smallCaps/>
          <w:noProof/>
          <w:lang w:val="en-US"/>
        </w:rPr>
        <w:t>ean</w:t>
      </w:r>
      <w:r w:rsidRPr="00326929">
        <w:rPr>
          <w:rFonts w:ascii="Arial" w:hAnsi="Arial" w:cs="Arial"/>
          <w:smallCaps/>
          <w:noProof/>
          <w:lang w:val="en-US"/>
        </w:rPr>
        <w:t>. Goggins</w:t>
      </w:r>
      <w:r w:rsidRPr="00A34C75">
        <w:rPr>
          <w:rFonts w:ascii="Arial" w:hAnsi="Arial" w:cs="Arial"/>
          <w:smallCaps/>
          <w:noProof/>
          <w:vertAlign w:val="superscript"/>
          <w:lang w:val="en-US"/>
        </w:rPr>
        <w:t>1</w:t>
      </w:r>
      <w:r w:rsidRPr="00326929">
        <w:rPr>
          <w:rFonts w:ascii="Arial" w:hAnsi="Arial" w:cs="Arial"/>
          <w:smallCaps/>
          <w:noProof/>
          <w:lang w:val="en-US"/>
        </w:rPr>
        <w:t>, E</w:t>
      </w:r>
      <w:r>
        <w:rPr>
          <w:rFonts w:ascii="Arial" w:hAnsi="Arial" w:cs="Arial"/>
          <w:smallCaps/>
          <w:noProof/>
          <w:lang w:val="en-US"/>
        </w:rPr>
        <w:t>rika</w:t>
      </w:r>
      <w:r w:rsidRPr="00326929">
        <w:rPr>
          <w:rFonts w:ascii="Arial" w:hAnsi="Arial" w:cs="Arial"/>
          <w:smallCaps/>
          <w:noProof/>
          <w:lang w:val="en-US"/>
        </w:rPr>
        <w:t>. Castrignanò</w:t>
      </w:r>
      <w:r w:rsidRPr="00A34C75">
        <w:rPr>
          <w:rFonts w:ascii="Arial" w:hAnsi="Arial" w:cs="Arial"/>
          <w:smallCaps/>
          <w:noProof/>
          <w:vertAlign w:val="superscript"/>
          <w:lang w:val="en-US"/>
        </w:rPr>
        <w:t>1</w:t>
      </w:r>
      <w:r>
        <w:rPr>
          <w:rFonts w:ascii="Arial" w:hAnsi="Arial" w:cs="Arial"/>
          <w:smallCaps/>
          <w:noProof/>
          <w:lang w:val="en-US"/>
        </w:rPr>
        <w:t xml:space="preserve">, </w:t>
      </w:r>
      <w:r w:rsidR="004D6748">
        <w:rPr>
          <w:rFonts w:ascii="Arial" w:hAnsi="Arial" w:cs="Arial"/>
          <w:smallCaps/>
          <w:noProof/>
          <w:lang w:val="en-US"/>
        </w:rPr>
        <w:t>Jack Rice</w:t>
      </w:r>
      <w:r w:rsidR="00976BEA" w:rsidRPr="00A34C75">
        <w:rPr>
          <w:rFonts w:ascii="Arial" w:hAnsi="Arial" w:cs="Arial"/>
          <w:smallCaps/>
          <w:noProof/>
          <w:vertAlign w:val="superscript"/>
          <w:lang w:val="en-US"/>
        </w:rPr>
        <w:t>1</w:t>
      </w:r>
      <w:r w:rsidR="004D6748">
        <w:rPr>
          <w:rFonts w:ascii="Arial" w:hAnsi="Arial" w:cs="Arial"/>
          <w:smallCaps/>
          <w:noProof/>
          <w:lang w:val="en-US"/>
        </w:rPr>
        <w:t xml:space="preserve">, </w:t>
      </w:r>
      <w:r w:rsidRPr="00326929">
        <w:rPr>
          <w:rFonts w:ascii="Arial" w:hAnsi="Arial" w:cs="Arial"/>
          <w:smallCaps/>
          <w:noProof/>
          <w:lang w:val="en-US"/>
        </w:rPr>
        <w:t>P</w:t>
      </w:r>
      <w:r>
        <w:rPr>
          <w:rFonts w:ascii="Arial" w:hAnsi="Arial" w:cs="Arial"/>
          <w:smallCaps/>
          <w:noProof/>
          <w:lang w:val="en-US"/>
        </w:rPr>
        <w:t>edro</w:t>
      </w:r>
      <w:r w:rsidRPr="00326929">
        <w:rPr>
          <w:rFonts w:ascii="Arial" w:hAnsi="Arial" w:cs="Arial"/>
          <w:smallCaps/>
          <w:noProof/>
          <w:lang w:val="en-US"/>
        </w:rPr>
        <w:t xml:space="preserve"> Estrela</w:t>
      </w:r>
      <w:r w:rsidR="007070E9">
        <w:rPr>
          <w:rFonts w:ascii="Arial" w:hAnsi="Arial" w:cs="Arial"/>
          <w:smallCaps/>
          <w:noProof/>
          <w:vertAlign w:val="superscript"/>
          <w:lang w:val="en-US"/>
        </w:rPr>
        <w:t>3</w:t>
      </w:r>
      <w:r>
        <w:rPr>
          <w:rFonts w:ascii="Arial" w:hAnsi="Arial" w:cs="Arial"/>
          <w:smallCaps/>
          <w:noProof/>
          <w:lang w:val="en-US"/>
        </w:rPr>
        <w:t>,</w:t>
      </w:r>
      <w:r w:rsidRPr="00326929">
        <w:rPr>
          <w:rFonts w:ascii="Arial" w:hAnsi="Arial" w:cs="Arial"/>
          <w:smallCaps/>
          <w:noProof/>
          <w:lang w:val="en-US"/>
        </w:rPr>
        <w:t xml:space="preserve"> </w:t>
      </w:r>
      <w:r w:rsidR="00545BC6" w:rsidRPr="00326929">
        <w:rPr>
          <w:rFonts w:ascii="Arial" w:hAnsi="Arial" w:cs="Arial"/>
          <w:smallCaps/>
          <w:noProof/>
          <w:lang w:val="en-US"/>
        </w:rPr>
        <w:t>C</w:t>
      </w:r>
      <w:r w:rsidR="00545BC6">
        <w:rPr>
          <w:rFonts w:ascii="Arial" w:hAnsi="Arial" w:cs="Arial"/>
          <w:smallCaps/>
          <w:noProof/>
          <w:lang w:val="en-US"/>
        </w:rPr>
        <w:t xml:space="preserve">hristpher </w:t>
      </w:r>
      <w:r w:rsidR="00545BC6" w:rsidRPr="00326929">
        <w:rPr>
          <w:rFonts w:ascii="Arial" w:hAnsi="Arial" w:cs="Arial"/>
          <w:smallCaps/>
          <w:noProof/>
          <w:lang w:val="en-US"/>
        </w:rPr>
        <w:t>G. Frost</w:t>
      </w:r>
      <w:r w:rsidR="00545BC6" w:rsidRPr="00A34C75">
        <w:rPr>
          <w:rFonts w:ascii="Arial" w:hAnsi="Arial" w:cs="Arial"/>
          <w:smallCaps/>
          <w:noProof/>
          <w:vertAlign w:val="superscript"/>
          <w:lang w:val="en-US"/>
        </w:rPr>
        <w:t>1</w:t>
      </w:r>
      <w:r w:rsidR="00545BC6">
        <w:rPr>
          <w:rFonts w:ascii="Arial" w:hAnsi="Arial" w:cs="Arial"/>
          <w:smallCaps/>
          <w:noProof/>
          <w:lang w:val="en-US"/>
        </w:rPr>
        <w:t>,</w:t>
      </w:r>
      <w:r w:rsidR="00545BC6" w:rsidRPr="00326929">
        <w:rPr>
          <w:rFonts w:ascii="Arial" w:hAnsi="Arial" w:cs="Arial"/>
          <w:smallCaps/>
          <w:noProof/>
          <w:lang w:val="en-US"/>
        </w:rPr>
        <w:t xml:space="preserve"> </w:t>
      </w:r>
      <w:r w:rsidRPr="00326929">
        <w:rPr>
          <w:rFonts w:ascii="Arial" w:hAnsi="Arial" w:cs="Arial"/>
          <w:smallCaps/>
          <w:noProof/>
          <w:lang w:val="en-US"/>
        </w:rPr>
        <w:t>K</w:t>
      </w:r>
      <w:r>
        <w:rPr>
          <w:rFonts w:ascii="Arial" w:hAnsi="Arial" w:cs="Arial"/>
          <w:smallCaps/>
          <w:noProof/>
          <w:lang w:val="en-US"/>
        </w:rPr>
        <w:t xml:space="preserve">evin </w:t>
      </w:r>
      <w:r w:rsidRPr="00326929">
        <w:rPr>
          <w:rFonts w:ascii="Arial" w:hAnsi="Arial" w:cs="Arial"/>
          <w:smallCaps/>
          <w:noProof/>
          <w:lang w:val="en-US"/>
        </w:rPr>
        <w:t>V. Thomas</w:t>
      </w:r>
      <w:r w:rsidR="007070E9">
        <w:rPr>
          <w:rFonts w:ascii="Arial" w:hAnsi="Arial" w:cs="Arial"/>
          <w:smallCaps/>
          <w:noProof/>
          <w:vertAlign w:val="superscript"/>
          <w:lang w:val="en-US"/>
        </w:rPr>
        <w:t>2</w:t>
      </w:r>
      <w:r w:rsidR="00976BEA">
        <w:rPr>
          <w:rFonts w:ascii="Arial" w:hAnsi="Arial" w:cs="Arial"/>
          <w:smallCaps/>
          <w:noProof/>
          <w:lang w:val="en-US"/>
        </w:rPr>
        <w:t xml:space="preserve">, </w:t>
      </w:r>
      <w:r w:rsidR="00976BEA" w:rsidRPr="00326929">
        <w:rPr>
          <w:rFonts w:ascii="Arial" w:hAnsi="Arial" w:cs="Arial"/>
          <w:smallCaps/>
          <w:noProof/>
          <w:lang w:val="en-US"/>
        </w:rPr>
        <w:t>B</w:t>
      </w:r>
      <w:r w:rsidR="00976BEA">
        <w:rPr>
          <w:rFonts w:ascii="Arial" w:hAnsi="Arial" w:cs="Arial"/>
          <w:smallCaps/>
          <w:noProof/>
          <w:lang w:val="en-US"/>
        </w:rPr>
        <w:t>arbara Kasprzyk-Hordern</w:t>
      </w:r>
      <w:r w:rsidR="00976BEA" w:rsidRPr="00A34C75">
        <w:rPr>
          <w:rFonts w:ascii="Arial" w:hAnsi="Arial" w:cs="Arial"/>
          <w:smallCaps/>
          <w:noProof/>
          <w:vertAlign w:val="superscript"/>
          <w:lang w:val="en-US"/>
        </w:rPr>
        <w:t>1</w:t>
      </w:r>
      <w:bookmarkStart w:id="0" w:name="_GoBack"/>
      <w:bookmarkEnd w:id="0"/>
    </w:p>
    <w:p w:rsidR="00DF6705" w:rsidRPr="00BB7D04" w:rsidRDefault="00DF6705" w:rsidP="00DF6705">
      <w:pPr>
        <w:rPr>
          <w:rFonts w:ascii="Arial" w:hAnsi="Arial" w:cs="Arial"/>
          <w:noProof/>
          <w:sz w:val="18"/>
          <w:szCs w:val="18"/>
          <w:lang w:val="en-US"/>
        </w:rPr>
      </w:pPr>
      <w:r w:rsidRPr="00BB7D04">
        <w:rPr>
          <w:rFonts w:ascii="Arial" w:hAnsi="Arial" w:cs="Arial"/>
          <w:noProof/>
          <w:sz w:val="18"/>
          <w:szCs w:val="18"/>
          <w:vertAlign w:val="superscript"/>
          <w:lang w:val="en-US"/>
        </w:rPr>
        <w:t xml:space="preserve">1 </w:t>
      </w:r>
      <w:r w:rsidR="00B67F35" w:rsidRPr="00BB7D04">
        <w:rPr>
          <w:rFonts w:ascii="Arial" w:hAnsi="Arial" w:cs="Arial"/>
          <w:noProof/>
          <w:sz w:val="18"/>
          <w:szCs w:val="18"/>
          <w:lang w:val="en-US"/>
        </w:rPr>
        <w:t xml:space="preserve">Department of Chemistry, University of Bath, Claverton Down, BA2 7AY, Bath, UK </w:t>
      </w:r>
      <w:hyperlink r:id="rId5" w:history="1">
        <w:r w:rsidR="00185B02" w:rsidRPr="00BB7D04">
          <w:rPr>
            <w:rStyle w:val="Hyperlink"/>
            <w:rFonts w:ascii="Arial" w:hAnsi="Arial" w:cs="Arial"/>
            <w:noProof/>
            <w:sz w:val="18"/>
            <w:szCs w:val="18"/>
            <w:lang w:val="en-US"/>
          </w:rPr>
          <w:t>zhugen.yang@gmail.com</w:t>
        </w:r>
      </w:hyperlink>
    </w:p>
    <w:p w:rsidR="00185B02" w:rsidRPr="00BB7D04" w:rsidRDefault="00185B02" w:rsidP="00DF6705">
      <w:pPr>
        <w:rPr>
          <w:rFonts w:ascii="Arial" w:hAnsi="Arial" w:cs="Arial"/>
          <w:noProof/>
          <w:sz w:val="18"/>
          <w:szCs w:val="18"/>
          <w:lang w:val="en-US"/>
        </w:rPr>
      </w:pPr>
      <w:r w:rsidRPr="00BB7D04">
        <w:rPr>
          <w:rFonts w:ascii="Arial" w:hAnsi="Arial" w:cs="Arial"/>
          <w:noProof/>
          <w:sz w:val="18"/>
          <w:szCs w:val="18"/>
          <w:vertAlign w:val="superscript"/>
          <w:lang w:val="en-US"/>
        </w:rPr>
        <w:t xml:space="preserve">2 </w:t>
      </w:r>
      <w:r w:rsidRPr="00BB7D04">
        <w:rPr>
          <w:rFonts w:ascii="Arial" w:hAnsi="Arial" w:cs="Arial"/>
          <w:noProof/>
          <w:sz w:val="18"/>
          <w:szCs w:val="18"/>
          <w:lang w:val="en-US"/>
        </w:rPr>
        <w:t>Norwegian Institute for Water Research (NIVA), Gaustadalléen 21, 0349 Oslo, Norway</w:t>
      </w:r>
    </w:p>
    <w:p w:rsidR="00DF6705" w:rsidRPr="00BB7D04" w:rsidRDefault="00185B02" w:rsidP="00DF6705">
      <w:pPr>
        <w:spacing w:after="120"/>
        <w:rPr>
          <w:rFonts w:ascii="Arial" w:hAnsi="Arial" w:cs="Arial"/>
          <w:noProof/>
          <w:sz w:val="18"/>
          <w:szCs w:val="18"/>
          <w:lang w:val="en-US"/>
        </w:rPr>
      </w:pPr>
      <w:r w:rsidRPr="00BB7D04">
        <w:rPr>
          <w:rFonts w:ascii="Arial" w:hAnsi="Arial" w:cs="Arial"/>
          <w:noProof/>
          <w:sz w:val="18"/>
          <w:szCs w:val="18"/>
          <w:vertAlign w:val="superscript"/>
          <w:lang w:val="en-US"/>
        </w:rPr>
        <w:t>3</w:t>
      </w:r>
      <w:r w:rsidR="00DF6705" w:rsidRPr="00BB7D04">
        <w:rPr>
          <w:rFonts w:ascii="Arial" w:hAnsi="Arial" w:cs="Arial"/>
          <w:noProof/>
          <w:sz w:val="18"/>
          <w:szCs w:val="18"/>
          <w:vertAlign w:val="superscript"/>
          <w:lang w:val="en-US"/>
        </w:rPr>
        <w:t xml:space="preserve"> </w:t>
      </w:r>
      <w:r w:rsidRPr="00BB7D04">
        <w:rPr>
          <w:rFonts w:ascii="Arial" w:hAnsi="Arial" w:cs="Arial"/>
          <w:noProof/>
          <w:sz w:val="18"/>
          <w:szCs w:val="18"/>
          <w:lang w:val="en-US"/>
        </w:rPr>
        <w:t>Department of Electronic and Electrical Engineering, University of Bath, Claverton Down, BA2 7AY, Bath, UK</w:t>
      </w:r>
    </w:p>
    <w:p w:rsidR="00241318" w:rsidRPr="00BB7D04" w:rsidRDefault="00241318">
      <w:pPr>
        <w:rPr>
          <w:lang w:val="en-US"/>
        </w:rPr>
      </w:pPr>
    </w:p>
    <w:p w:rsidR="00EF6C9F" w:rsidRDefault="00EF6C9F" w:rsidP="00EF6C9F">
      <w:pPr>
        <w:jc w:val="both"/>
        <w:rPr>
          <w:rFonts w:ascii="Arial" w:hAnsi="Arial" w:cs="Arial"/>
          <w:noProof/>
          <w:sz w:val="20"/>
          <w:szCs w:val="20"/>
          <w:lang w:val="en-US"/>
        </w:rPr>
      </w:pPr>
      <w:r w:rsidRPr="00EF6C9F">
        <w:rPr>
          <w:rFonts w:ascii="Arial" w:hAnsi="Arial" w:cs="Arial"/>
          <w:noProof/>
          <w:sz w:val="20"/>
          <w:szCs w:val="20"/>
          <w:lang w:val="en-US"/>
        </w:rPr>
        <w:t xml:space="preserve">Wastewater-based epidemiology (WBE) has been shown to be an innovative approach for monitoring drug use in communities by quantifying drug biomarkers in sewage. The approach can also be employed for the analysis of health and disease biomarkers from faeces and urine. Faeces and urine from either humans or animals carry many biomarkers and pathogens, which could enter the sewage system from a carrier of the disease in the community, e.g. patients at hospitals. Those pathogens such as bacteria, viruses and parasites in wastewater can be hazardous to humans and can lead to pathogen epidemic. Infectious diseases require rapid or even real-time detection to assess whether there is a need for the containment of the disease carriers to certain areas and prevent the development of an epidemic. To this end, there is a great need to develop novel analytical tools that are able to rapidly </w:t>
      </w:r>
      <w:r w:rsidR="00A51463" w:rsidRPr="00EF6C9F">
        <w:rPr>
          <w:rFonts w:ascii="Arial" w:hAnsi="Arial" w:cs="Arial"/>
          <w:noProof/>
          <w:sz w:val="20"/>
          <w:szCs w:val="20"/>
          <w:lang w:val="en-US"/>
        </w:rPr>
        <w:t xml:space="preserve">and accurately </w:t>
      </w:r>
      <w:r w:rsidRPr="00EF6C9F">
        <w:rPr>
          <w:rFonts w:ascii="Arial" w:hAnsi="Arial" w:cs="Arial"/>
          <w:noProof/>
          <w:sz w:val="20"/>
          <w:szCs w:val="20"/>
          <w:lang w:val="en-US"/>
        </w:rPr>
        <w:t>monitor low levels of biomarkers/pathogens with minimal sample processing by unskilled personnel at the site of sample collection. Emerging biosensing technologies can play a key role in the in situ quantitative analysis of biomarkers and pathogens in sewage due to rapid response times, low cost, minimal sample processing, high data resolution and ability to operate remotely. Community sewage sensors employed to detect biomarkers of health and diseases at a population level have therefore the clear potential to provide real-time data for the asse</w:t>
      </w:r>
      <w:r w:rsidR="00C51808">
        <w:rPr>
          <w:rFonts w:ascii="Arial" w:hAnsi="Arial" w:cs="Arial"/>
          <w:noProof/>
          <w:sz w:val="20"/>
          <w:szCs w:val="20"/>
          <w:lang w:val="en-US"/>
        </w:rPr>
        <w:t xml:space="preserve">ssment of community-wide health </w:t>
      </w:r>
      <w:r w:rsidRPr="00EF6C9F">
        <w:rPr>
          <w:rFonts w:ascii="Arial" w:hAnsi="Arial" w:cs="Arial"/>
          <w:noProof/>
          <w:sz w:val="20"/>
          <w:szCs w:val="20"/>
          <w:lang w:val="en-US"/>
        </w:rPr>
        <w:t xml:space="preserve">[1].  </w:t>
      </w:r>
    </w:p>
    <w:p w:rsidR="00EF6C9F" w:rsidRPr="00EF6C9F" w:rsidRDefault="00EF6C9F" w:rsidP="00EF6C9F">
      <w:pPr>
        <w:jc w:val="both"/>
        <w:rPr>
          <w:rFonts w:ascii="Arial" w:hAnsi="Arial" w:cs="Arial"/>
          <w:noProof/>
          <w:sz w:val="20"/>
          <w:szCs w:val="20"/>
          <w:lang w:val="en-US"/>
        </w:rPr>
      </w:pPr>
    </w:p>
    <w:p w:rsidR="00EF6C9F" w:rsidRDefault="00EF6C9F" w:rsidP="00EF6C9F">
      <w:pPr>
        <w:jc w:val="both"/>
        <w:rPr>
          <w:rFonts w:ascii="Arial" w:hAnsi="Arial" w:cs="Arial"/>
          <w:noProof/>
          <w:sz w:val="20"/>
          <w:szCs w:val="20"/>
          <w:lang w:val="en-US"/>
        </w:rPr>
      </w:pPr>
      <w:r w:rsidRPr="00EF6C9F">
        <w:rPr>
          <w:rFonts w:ascii="Arial" w:hAnsi="Arial" w:cs="Arial"/>
          <w:noProof/>
          <w:sz w:val="20"/>
          <w:szCs w:val="20"/>
          <w:lang w:val="en-US"/>
        </w:rPr>
        <w:t>A biosensor is a small device with a biological receptor (</w:t>
      </w:r>
      <w:r>
        <w:rPr>
          <w:rFonts w:ascii="Arial" w:hAnsi="Arial" w:cs="Arial"/>
          <w:noProof/>
          <w:sz w:val="20"/>
          <w:szCs w:val="20"/>
          <w:lang w:val="en-US"/>
        </w:rPr>
        <w:t xml:space="preserve">e.g. </w:t>
      </w:r>
      <w:r w:rsidRPr="00EF6C9F">
        <w:rPr>
          <w:rFonts w:ascii="Arial" w:hAnsi="Arial" w:cs="Arial"/>
          <w:noProof/>
          <w:sz w:val="20"/>
          <w:szCs w:val="20"/>
          <w:lang w:val="en-US"/>
        </w:rPr>
        <w:t>DNA, antibody, protein etc.) that generates a</w:t>
      </w:r>
      <w:r w:rsidR="00055662">
        <w:rPr>
          <w:rFonts w:ascii="Arial" w:hAnsi="Arial" w:cs="Arial"/>
          <w:noProof/>
          <w:sz w:val="20"/>
          <w:szCs w:val="20"/>
          <w:lang w:val="en-US"/>
        </w:rPr>
        <w:t>n</w:t>
      </w:r>
      <w:r w:rsidRPr="00EF6C9F">
        <w:rPr>
          <w:rFonts w:ascii="Arial" w:hAnsi="Arial" w:cs="Arial"/>
          <w:noProof/>
          <w:sz w:val="20"/>
          <w:szCs w:val="20"/>
          <w:lang w:val="en-US"/>
        </w:rPr>
        <w:t xml:space="preserve"> electrochemical, optical,</w:t>
      </w:r>
      <w:r w:rsidR="00055662">
        <w:rPr>
          <w:rFonts w:ascii="Arial" w:hAnsi="Arial" w:cs="Arial"/>
          <w:noProof/>
          <w:sz w:val="20"/>
          <w:szCs w:val="20"/>
          <w:lang w:val="en-US"/>
        </w:rPr>
        <w:t xml:space="preserve"> piezoelectric, nanomechanical or </w:t>
      </w:r>
      <w:r w:rsidRPr="00EF6C9F">
        <w:rPr>
          <w:rFonts w:ascii="Arial" w:hAnsi="Arial" w:cs="Arial"/>
          <w:noProof/>
          <w:sz w:val="20"/>
          <w:szCs w:val="20"/>
          <w:lang w:val="en-US"/>
        </w:rPr>
        <w:t xml:space="preserve">mass sensitive </w:t>
      </w:r>
      <w:r w:rsidR="00055662" w:rsidRPr="00EF6C9F">
        <w:rPr>
          <w:rFonts w:ascii="Arial" w:hAnsi="Arial" w:cs="Arial"/>
          <w:noProof/>
          <w:sz w:val="20"/>
          <w:szCs w:val="20"/>
          <w:lang w:val="en-US"/>
        </w:rPr>
        <w:t>signal</w:t>
      </w:r>
      <w:r w:rsidRPr="00EF6C9F">
        <w:rPr>
          <w:rFonts w:ascii="Arial" w:hAnsi="Arial" w:cs="Arial"/>
          <w:noProof/>
          <w:sz w:val="20"/>
          <w:szCs w:val="20"/>
          <w:lang w:val="en-US"/>
        </w:rPr>
        <w:t xml:space="preserve"> in the presence of an analytical target. Here, we present a range of community</w:t>
      </w:r>
      <w:r w:rsidR="002B7A97">
        <w:rPr>
          <w:rFonts w:ascii="Arial" w:hAnsi="Arial" w:cs="Arial"/>
          <w:noProof/>
          <w:sz w:val="20"/>
          <w:szCs w:val="20"/>
          <w:lang w:val="en-US"/>
        </w:rPr>
        <w:t xml:space="preserve"> sewage</w:t>
      </w:r>
      <w:r w:rsidRPr="00EF6C9F">
        <w:rPr>
          <w:rFonts w:ascii="Arial" w:hAnsi="Arial" w:cs="Arial"/>
          <w:noProof/>
          <w:sz w:val="20"/>
          <w:szCs w:val="20"/>
          <w:lang w:val="en-US"/>
        </w:rPr>
        <w:t xml:space="preserve"> sensors developed to analyse various biomarkers, such as mitochondrial DNA, proteins (e.g. prostatic specific antigen) and drugs (e.g. cocaine) in sewage for monitoring of public health. In particular, a new label-free electrochemical DNA (E-DNA) biosensor was developed, utilizing a custom synthesized ferrocenyl intercalator as a transducer, which allows the detection of human-speci</w:t>
      </w:r>
      <w:r w:rsidR="00C51808">
        <w:rPr>
          <w:rFonts w:ascii="Arial" w:hAnsi="Arial" w:cs="Arial"/>
          <w:noProof/>
          <w:sz w:val="20"/>
          <w:szCs w:val="20"/>
          <w:lang w:val="en-US"/>
        </w:rPr>
        <w:t>fic mitochondrial DNA in sewage</w:t>
      </w:r>
      <w:r w:rsidR="002B7A97">
        <w:rPr>
          <w:rFonts w:ascii="Arial" w:hAnsi="Arial" w:cs="Arial"/>
          <w:noProof/>
          <w:sz w:val="20"/>
          <w:szCs w:val="20"/>
          <w:lang w:val="en-US"/>
        </w:rPr>
        <w:t xml:space="preserve"> and signle mismatched basepairs</w:t>
      </w:r>
      <w:r w:rsidRPr="00EF6C9F">
        <w:rPr>
          <w:rFonts w:ascii="Arial" w:hAnsi="Arial" w:cs="Arial"/>
          <w:noProof/>
          <w:sz w:val="20"/>
          <w:szCs w:val="20"/>
          <w:lang w:val="en-US"/>
        </w:rPr>
        <w:t>[2]</w:t>
      </w:r>
      <w:r w:rsidR="00C51808">
        <w:rPr>
          <w:rFonts w:ascii="Arial" w:hAnsi="Arial" w:cs="Arial"/>
          <w:noProof/>
          <w:sz w:val="20"/>
          <w:szCs w:val="20"/>
          <w:lang w:val="en-US"/>
        </w:rPr>
        <w:t>.</w:t>
      </w:r>
      <w:r w:rsidRPr="00EF6C9F">
        <w:rPr>
          <w:rFonts w:ascii="Arial" w:hAnsi="Arial" w:cs="Arial"/>
          <w:noProof/>
          <w:sz w:val="20"/>
          <w:szCs w:val="20"/>
          <w:lang w:val="en-US"/>
        </w:rPr>
        <w:t xml:space="preserve"> This novel community sensor could be used to identify potential population biomarkers for the monitoring of public health using wastewater-based epidemiology. Moreover, a novel impedimetric aptamer sensor based on DNA-directed immobilization for rapid detection of cocaine was developed </w:t>
      </w:r>
      <w:r w:rsidR="002B7A97">
        <w:rPr>
          <w:rFonts w:ascii="Arial" w:hAnsi="Arial" w:cs="Arial"/>
          <w:noProof/>
          <w:sz w:val="20"/>
          <w:szCs w:val="20"/>
          <w:lang w:val="en-US"/>
        </w:rPr>
        <w:t>towards evaluation of concaine consumption by analysis of wastewater</w:t>
      </w:r>
      <w:r w:rsidRPr="00EF6C9F">
        <w:rPr>
          <w:rFonts w:ascii="Arial" w:hAnsi="Arial" w:cs="Arial"/>
          <w:noProof/>
          <w:sz w:val="20"/>
          <w:szCs w:val="20"/>
          <w:lang w:val="en-US"/>
        </w:rPr>
        <w:t xml:space="preserve">. The analysis of cocaine in wastewater from weekly sampling in treatment plant shows similar cocaine use trends from that </w:t>
      </w:r>
      <w:r w:rsidR="00A11893">
        <w:rPr>
          <w:rFonts w:ascii="Arial" w:hAnsi="Arial" w:cs="Arial"/>
          <w:noProof/>
          <w:sz w:val="20"/>
          <w:szCs w:val="20"/>
          <w:lang w:val="en-US"/>
        </w:rPr>
        <w:t xml:space="preserve">determined </w:t>
      </w:r>
      <w:r w:rsidRPr="00EF6C9F">
        <w:rPr>
          <w:rFonts w:ascii="Arial" w:hAnsi="Arial" w:cs="Arial"/>
          <w:noProof/>
          <w:sz w:val="20"/>
          <w:szCs w:val="20"/>
          <w:lang w:val="en-US"/>
        </w:rPr>
        <w:t>with mass spectrometry[3], indicating that the developed cocaine sensors have the potential to evaluate illicit drug use trends but with</w:t>
      </w:r>
      <w:r w:rsidR="00032B1F">
        <w:rPr>
          <w:rFonts w:ascii="Arial" w:hAnsi="Arial" w:cs="Arial"/>
          <w:noProof/>
          <w:sz w:val="20"/>
          <w:szCs w:val="20"/>
          <w:lang w:val="en-US"/>
        </w:rPr>
        <w:t xml:space="preserve"> rapid response times, low cost</w:t>
      </w:r>
      <w:r w:rsidRPr="00EF6C9F">
        <w:rPr>
          <w:rFonts w:ascii="Arial" w:hAnsi="Arial" w:cs="Arial"/>
          <w:noProof/>
          <w:sz w:val="20"/>
          <w:szCs w:val="20"/>
          <w:lang w:val="en-US"/>
        </w:rPr>
        <w:t xml:space="preserve"> and even </w:t>
      </w:r>
      <w:r w:rsidR="00032B1F">
        <w:rPr>
          <w:rFonts w:ascii="Arial" w:hAnsi="Arial" w:cs="Arial"/>
          <w:noProof/>
          <w:sz w:val="20"/>
          <w:szCs w:val="20"/>
          <w:lang w:val="en-US"/>
        </w:rPr>
        <w:t xml:space="preserve">with a potential for the assay </w:t>
      </w:r>
      <w:r w:rsidRPr="00EF6C9F">
        <w:rPr>
          <w:rFonts w:ascii="Arial" w:hAnsi="Arial" w:cs="Arial"/>
          <w:noProof/>
          <w:sz w:val="20"/>
          <w:szCs w:val="20"/>
          <w:lang w:val="en-US"/>
        </w:rPr>
        <w:t xml:space="preserve">in the field. Finally, we will discuss community sensors for the detection of a prostate cancer biomarker (PSA) in </w:t>
      </w:r>
      <w:r w:rsidR="00032B1F">
        <w:rPr>
          <w:rFonts w:ascii="Arial" w:hAnsi="Arial" w:cs="Arial"/>
          <w:noProof/>
          <w:sz w:val="20"/>
          <w:szCs w:val="20"/>
          <w:lang w:val="en-US"/>
        </w:rPr>
        <w:t>wastewater</w:t>
      </w:r>
      <w:r w:rsidRPr="00EF6C9F">
        <w:rPr>
          <w:rFonts w:ascii="Arial" w:hAnsi="Arial" w:cs="Arial"/>
          <w:noProof/>
          <w:sz w:val="20"/>
          <w:szCs w:val="20"/>
          <w:lang w:val="en-US"/>
        </w:rPr>
        <w:t xml:space="preserve"> based on a DNA-directed immobilization aptamer sensor[4], which could be potentially used to evaluate the cancer prevalence at the local population level. </w:t>
      </w:r>
    </w:p>
    <w:p w:rsidR="004B2CE5" w:rsidRDefault="004B2CE5" w:rsidP="00C54F4B">
      <w:pPr>
        <w:jc w:val="both"/>
        <w:rPr>
          <w:rFonts w:ascii="Arial" w:hAnsi="Arial" w:cs="Arial"/>
          <w:noProof/>
          <w:sz w:val="20"/>
          <w:szCs w:val="20"/>
          <w:lang w:val="en-US"/>
        </w:rPr>
      </w:pPr>
    </w:p>
    <w:p w:rsidR="00EF6C9F" w:rsidRPr="00EF6C9F" w:rsidRDefault="00EF6C9F" w:rsidP="00EF6C9F">
      <w:pPr>
        <w:jc w:val="both"/>
        <w:rPr>
          <w:rFonts w:ascii="Arial" w:hAnsi="Arial" w:cs="Arial"/>
          <w:b/>
          <w:sz w:val="20"/>
          <w:szCs w:val="20"/>
          <w:lang w:val="en-GB"/>
        </w:rPr>
      </w:pPr>
      <w:r w:rsidRPr="00EF6C9F">
        <w:rPr>
          <w:rFonts w:ascii="Arial" w:hAnsi="Arial" w:cs="Arial"/>
          <w:b/>
          <w:sz w:val="20"/>
          <w:szCs w:val="20"/>
          <w:lang w:val="en-GB"/>
        </w:rPr>
        <w:t>References</w:t>
      </w:r>
    </w:p>
    <w:p w:rsidR="00EF6C9F" w:rsidRPr="00EF6C9F" w:rsidRDefault="00EF6C9F" w:rsidP="00EF6C9F">
      <w:pPr>
        <w:jc w:val="both"/>
        <w:rPr>
          <w:rFonts w:ascii="Arial" w:hAnsi="Arial" w:cs="Arial"/>
          <w:sz w:val="20"/>
          <w:szCs w:val="20"/>
          <w:lang w:val="en-GB"/>
        </w:rPr>
      </w:pPr>
      <w:r w:rsidRPr="00EF6C9F">
        <w:rPr>
          <w:rFonts w:ascii="Arial" w:hAnsi="Arial" w:cs="Arial"/>
          <w:sz w:val="20"/>
          <w:szCs w:val="20"/>
          <w:lang w:val="en-GB"/>
        </w:rPr>
        <w:t xml:space="preserve">[1] </w:t>
      </w:r>
      <w:proofErr w:type="spellStart"/>
      <w:r w:rsidRPr="00EF6C9F">
        <w:rPr>
          <w:rFonts w:ascii="Arial" w:hAnsi="Arial" w:cs="Arial"/>
          <w:sz w:val="20"/>
          <w:szCs w:val="20"/>
          <w:lang w:val="en-GB"/>
        </w:rPr>
        <w:t>Yang</w:t>
      </w:r>
      <w:proofErr w:type="gramStart"/>
      <w:r w:rsidRPr="00EF6C9F">
        <w:rPr>
          <w:rFonts w:ascii="Arial" w:hAnsi="Arial" w:cs="Arial"/>
          <w:sz w:val="20"/>
          <w:szCs w:val="20"/>
          <w:lang w:val="en-GB"/>
        </w:rPr>
        <w:t>,Z</w:t>
      </w:r>
      <w:proofErr w:type="spellEnd"/>
      <w:proofErr w:type="gramEnd"/>
      <w:r w:rsidRPr="00EF6C9F">
        <w:rPr>
          <w:rFonts w:ascii="Arial" w:hAnsi="Arial" w:cs="Arial"/>
          <w:sz w:val="20"/>
          <w:szCs w:val="20"/>
          <w:lang w:val="en-GB"/>
        </w:rPr>
        <w:t xml:space="preserve"> </w:t>
      </w:r>
      <w:proofErr w:type="spellStart"/>
      <w:r w:rsidRPr="00EF6C9F">
        <w:rPr>
          <w:rFonts w:ascii="Arial" w:hAnsi="Arial" w:cs="Arial"/>
          <w:sz w:val="20"/>
          <w:szCs w:val="20"/>
          <w:lang w:val="en-GB"/>
        </w:rPr>
        <w:t>Kasprzyk-Hordern,B</w:t>
      </w:r>
      <w:proofErr w:type="spellEnd"/>
      <w:r w:rsidRPr="00EF6C9F">
        <w:rPr>
          <w:rFonts w:ascii="Arial" w:hAnsi="Arial" w:cs="Arial"/>
          <w:sz w:val="20"/>
          <w:szCs w:val="20"/>
          <w:lang w:val="en-GB"/>
        </w:rPr>
        <w:t>., Frost, C.G., Estrela, P</w:t>
      </w:r>
      <w:r w:rsidR="005D65EE">
        <w:rPr>
          <w:rFonts w:ascii="Arial" w:hAnsi="Arial" w:cs="Arial"/>
          <w:sz w:val="20"/>
          <w:szCs w:val="20"/>
          <w:lang w:val="en-GB"/>
        </w:rPr>
        <w:t>.,</w:t>
      </w:r>
      <w:r w:rsidRPr="00EF6C9F">
        <w:rPr>
          <w:rFonts w:ascii="Arial" w:hAnsi="Arial" w:cs="Arial"/>
          <w:sz w:val="20"/>
          <w:szCs w:val="20"/>
          <w:lang w:val="en-GB"/>
        </w:rPr>
        <w:t xml:space="preserve"> Thomas, K.V.</w:t>
      </w:r>
      <w:r w:rsidR="00A955D6">
        <w:rPr>
          <w:rFonts w:ascii="Arial" w:hAnsi="Arial" w:cs="Arial"/>
          <w:sz w:val="20"/>
          <w:szCs w:val="20"/>
          <w:lang w:val="en-GB"/>
        </w:rPr>
        <w:t xml:space="preserve"> </w:t>
      </w:r>
      <w:r w:rsidRPr="00EF6C9F">
        <w:rPr>
          <w:rFonts w:ascii="Arial" w:hAnsi="Arial" w:cs="Arial"/>
          <w:sz w:val="20"/>
          <w:szCs w:val="20"/>
          <w:lang w:val="en-GB"/>
        </w:rPr>
        <w:t>Community sewage sensors for monitoring public health</w:t>
      </w:r>
      <w:r w:rsidR="00A955D6">
        <w:rPr>
          <w:rFonts w:ascii="Arial" w:hAnsi="Arial" w:cs="Arial"/>
          <w:sz w:val="20"/>
          <w:szCs w:val="20"/>
          <w:lang w:val="en-GB"/>
        </w:rPr>
        <w:t>.</w:t>
      </w:r>
      <w:r w:rsidRPr="00EF6C9F">
        <w:rPr>
          <w:rFonts w:ascii="Arial" w:hAnsi="Arial" w:cs="Arial"/>
          <w:sz w:val="20"/>
          <w:szCs w:val="20"/>
          <w:lang w:val="en-GB"/>
        </w:rPr>
        <w:t xml:space="preserve"> </w:t>
      </w:r>
      <w:r w:rsidRPr="00EF6C9F">
        <w:rPr>
          <w:rFonts w:ascii="Arial" w:hAnsi="Arial" w:cs="Arial"/>
          <w:b/>
          <w:i/>
          <w:sz w:val="20"/>
          <w:szCs w:val="20"/>
          <w:lang w:val="en-GB"/>
        </w:rPr>
        <w:t xml:space="preserve">Environ. Sci. </w:t>
      </w:r>
      <w:proofErr w:type="spellStart"/>
      <w:r w:rsidRPr="00EF6C9F">
        <w:rPr>
          <w:rFonts w:ascii="Arial" w:hAnsi="Arial" w:cs="Arial"/>
          <w:b/>
          <w:i/>
          <w:sz w:val="20"/>
          <w:szCs w:val="20"/>
          <w:lang w:val="en-GB"/>
        </w:rPr>
        <w:t>Technol</w:t>
      </w:r>
      <w:proofErr w:type="spellEnd"/>
      <w:r w:rsidRPr="00EF6C9F">
        <w:rPr>
          <w:rFonts w:ascii="Arial" w:hAnsi="Arial" w:cs="Arial"/>
          <w:sz w:val="20"/>
          <w:szCs w:val="20"/>
          <w:lang w:val="en-GB"/>
        </w:rPr>
        <w:t xml:space="preserve">, </w:t>
      </w:r>
      <w:r w:rsidR="00A955D6" w:rsidRPr="00A955D6">
        <w:rPr>
          <w:rFonts w:ascii="Arial" w:hAnsi="Arial" w:cs="Arial"/>
          <w:sz w:val="20"/>
          <w:szCs w:val="20"/>
          <w:lang w:val="en-GB"/>
        </w:rPr>
        <w:t>2015, 49, 5845-5846</w:t>
      </w:r>
      <w:r w:rsidRPr="00EF6C9F">
        <w:rPr>
          <w:rFonts w:ascii="Arial" w:hAnsi="Arial" w:cs="Arial"/>
          <w:sz w:val="20"/>
          <w:szCs w:val="20"/>
          <w:lang w:val="en-GB"/>
        </w:rPr>
        <w:t xml:space="preserve">. </w:t>
      </w:r>
    </w:p>
    <w:p w:rsidR="00EF6C9F" w:rsidRPr="00EF6C9F" w:rsidRDefault="00EF6C9F" w:rsidP="00EF6C9F">
      <w:pPr>
        <w:jc w:val="both"/>
        <w:rPr>
          <w:rFonts w:ascii="Arial" w:hAnsi="Arial" w:cs="Arial"/>
          <w:sz w:val="20"/>
          <w:szCs w:val="20"/>
          <w:lang w:val="en-GB"/>
        </w:rPr>
      </w:pPr>
      <w:r w:rsidRPr="00EF6C9F">
        <w:rPr>
          <w:rFonts w:ascii="Arial" w:hAnsi="Arial" w:cs="Arial"/>
          <w:sz w:val="20"/>
          <w:szCs w:val="20"/>
          <w:lang w:val="en-GB"/>
        </w:rPr>
        <w:t xml:space="preserve">[2] </w:t>
      </w:r>
      <w:proofErr w:type="spellStart"/>
      <w:r w:rsidRPr="00EF6C9F">
        <w:rPr>
          <w:rFonts w:ascii="Arial" w:hAnsi="Arial" w:cs="Arial"/>
          <w:sz w:val="20"/>
          <w:szCs w:val="20"/>
          <w:lang w:val="en-GB"/>
        </w:rPr>
        <w:t>Yang,Z</w:t>
      </w:r>
      <w:proofErr w:type="spellEnd"/>
      <w:r w:rsidRPr="00EF6C9F">
        <w:rPr>
          <w:rFonts w:ascii="Arial" w:hAnsi="Arial" w:cs="Arial"/>
          <w:sz w:val="20"/>
          <w:szCs w:val="20"/>
          <w:lang w:val="en-GB"/>
        </w:rPr>
        <w:t xml:space="preserve">., </w:t>
      </w:r>
      <w:proofErr w:type="spellStart"/>
      <w:r w:rsidRPr="00EF6C9F">
        <w:rPr>
          <w:rFonts w:ascii="Arial" w:hAnsi="Arial" w:cs="Arial"/>
          <w:sz w:val="20"/>
          <w:szCs w:val="20"/>
          <w:lang w:val="en-GB"/>
        </w:rPr>
        <w:t>Anglès</w:t>
      </w:r>
      <w:proofErr w:type="spellEnd"/>
      <w:r w:rsidRPr="00EF6C9F">
        <w:rPr>
          <w:rFonts w:ascii="Arial" w:hAnsi="Arial" w:cs="Arial"/>
          <w:sz w:val="20"/>
          <w:szCs w:val="20"/>
          <w:lang w:val="en-GB"/>
        </w:rPr>
        <w:t xml:space="preserve"> </w:t>
      </w:r>
      <w:proofErr w:type="spellStart"/>
      <w:r w:rsidRPr="00EF6C9F">
        <w:rPr>
          <w:rFonts w:ascii="Arial" w:hAnsi="Arial" w:cs="Arial"/>
          <w:sz w:val="20"/>
          <w:szCs w:val="20"/>
          <w:lang w:val="en-GB"/>
        </w:rPr>
        <w:t>d’Auriac</w:t>
      </w:r>
      <w:proofErr w:type="spellEnd"/>
      <w:r w:rsidRPr="00EF6C9F">
        <w:rPr>
          <w:rFonts w:ascii="Arial" w:hAnsi="Arial" w:cs="Arial"/>
          <w:sz w:val="20"/>
          <w:szCs w:val="20"/>
          <w:lang w:val="en-GB"/>
        </w:rPr>
        <w:t xml:space="preserve"> M., </w:t>
      </w:r>
      <w:proofErr w:type="spellStart"/>
      <w:r w:rsidRPr="00EF6C9F">
        <w:rPr>
          <w:rFonts w:ascii="Arial" w:hAnsi="Arial" w:cs="Arial"/>
          <w:sz w:val="20"/>
          <w:szCs w:val="20"/>
          <w:lang w:val="en-GB"/>
        </w:rPr>
        <w:t>Goggins</w:t>
      </w:r>
      <w:proofErr w:type="spellEnd"/>
      <w:r w:rsidRPr="00EF6C9F">
        <w:rPr>
          <w:rFonts w:ascii="Arial" w:hAnsi="Arial" w:cs="Arial"/>
          <w:sz w:val="20"/>
          <w:szCs w:val="20"/>
          <w:lang w:val="en-GB"/>
        </w:rPr>
        <w:t xml:space="preserve">, S., </w:t>
      </w:r>
      <w:proofErr w:type="spellStart"/>
      <w:r w:rsidRPr="00EF6C9F">
        <w:rPr>
          <w:rFonts w:ascii="Arial" w:hAnsi="Arial" w:cs="Arial"/>
          <w:sz w:val="20"/>
          <w:szCs w:val="20"/>
          <w:lang w:val="en-GB"/>
        </w:rPr>
        <w:t>Kasprzyk-Hordern,B</w:t>
      </w:r>
      <w:proofErr w:type="spellEnd"/>
      <w:r w:rsidRPr="00EF6C9F">
        <w:rPr>
          <w:rFonts w:ascii="Arial" w:hAnsi="Arial" w:cs="Arial"/>
          <w:sz w:val="20"/>
          <w:szCs w:val="20"/>
          <w:lang w:val="en-GB"/>
        </w:rPr>
        <w:t xml:space="preserve">., Thomas, K.V., Frost, C.G., Estrela, P. </w:t>
      </w:r>
      <w:r w:rsidR="00DB6803">
        <w:rPr>
          <w:rFonts w:ascii="Arial" w:hAnsi="Arial" w:cs="Arial"/>
          <w:sz w:val="20"/>
          <w:szCs w:val="20"/>
          <w:lang w:val="en-GB"/>
        </w:rPr>
        <w:t xml:space="preserve">A </w:t>
      </w:r>
      <w:r w:rsidRPr="00EF6C9F">
        <w:rPr>
          <w:rFonts w:ascii="Arial" w:hAnsi="Arial" w:cs="Arial"/>
          <w:sz w:val="20"/>
          <w:szCs w:val="20"/>
          <w:lang w:val="en-GB"/>
        </w:rPr>
        <w:t xml:space="preserve">novel DNA biosensor using a </w:t>
      </w:r>
      <w:proofErr w:type="spellStart"/>
      <w:r w:rsidRPr="00EF6C9F">
        <w:rPr>
          <w:rFonts w:ascii="Arial" w:hAnsi="Arial" w:cs="Arial"/>
          <w:sz w:val="20"/>
          <w:szCs w:val="20"/>
          <w:lang w:val="en-GB"/>
        </w:rPr>
        <w:t>ferrocenyl</w:t>
      </w:r>
      <w:proofErr w:type="spellEnd"/>
      <w:r w:rsidRPr="00EF6C9F">
        <w:rPr>
          <w:rFonts w:ascii="Arial" w:hAnsi="Arial" w:cs="Arial"/>
          <w:sz w:val="20"/>
          <w:szCs w:val="20"/>
          <w:lang w:val="en-GB"/>
        </w:rPr>
        <w:t xml:space="preserve"> </w:t>
      </w:r>
      <w:proofErr w:type="spellStart"/>
      <w:r w:rsidRPr="00EF6C9F">
        <w:rPr>
          <w:rFonts w:ascii="Arial" w:hAnsi="Arial" w:cs="Arial"/>
          <w:sz w:val="20"/>
          <w:szCs w:val="20"/>
          <w:lang w:val="en-GB"/>
        </w:rPr>
        <w:t>intercalator</w:t>
      </w:r>
      <w:proofErr w:type="spellEnd"/>
      <w:r w:rsidRPr="00EF6C9F">
        <w:rPr>
          <w:rFonts w:ascii="Arial" w:hAnsi="Arial" w:cs="Arial"/>
          <w:sz w:val="20"/>
          <w:szCs w:val="20"/>
          <w:lang w:val="en-GB"/>
        </w:rPr>
        <w:t xml:space="preserve"> applied to the potential detection of human popu</w:t>
      </w:r>
      <w:r w:rsidR="005D65EE">
        <w:rPr>
          <w:rFonts w:ascii="Arial" w:hAnsi="Arial" w:cs="Arial"/>
          <w:sz w:val="20"/>
          <w:szCs w:val="20"/>
          <w:lang w:val="en-GB"/>
        </w:rPr>
        <w:t>lation biomarkers in wastewater</w:t>
      </w:r>
      <w:r w:rsidRPr="00EF6C9F">
        <w:rPr>
          <w:rFonts w:ascii="Arial" w:hAnsi="Arial" w:cs="Arial"/>
          <w:sz w:val="20"/>
          <w:szCs w:val="20"/>
          <w:lang w:val="en-GB"/>
        </w:rPr>
        <w:t xml:space="preserve"> </w:t>
      </w:r>
      <w:r w:rsidRPr="00EF6C9F">
        <w:rPr>
          <w:rFonts w:ascii="Arial" w:hAnsi="Arial" w:cs="Arial"/>
          <w:b/>
          <w:i/>
          <w:sz w:val="20"/>
          <w:szCs w:val="20"/>
          <w:lang w:val="en-GB"/>
        </w:rPr>
        <w:t xml:space="preserve">Environ. Sci. </w:t>
      </w:r>
      <w:proofErr w:type="spellStart"/>
      <w:r w:rsidRPr="00EF6C9F">
        <w:rPr>
          <w:rFonts w:ascii="Arial" w:hAnsi="Arial" w:cs="Arial"/>
          <w:b/>
          <w:i/>
          <w:sz w:val="20"/>
          <w:szCs w:val="20"/>
          <w:lang w:val="en-GB"/>
        </w:rPr>
        <w:t>Technol</w:t>
      </w:r>
      <w:proofErr w:type="spellEnd"/>
      <w:r w:rsidRPr="00EF6C9F">
        <w:rPr>
          <w:rFonts w:ascii="Arial" w:hAnsi="Arial" w:cs="Arial"/>
          <w:sz w:val="20"/>
          <w:szCs w:val="20"/>
          <w:lang w:val="en-GB"/>
        </w:rPr>
        <w:t xml:space="preserve">, </w:t>
      </w:r>
      <w:r w:rsidR="00A955D6">
        <w:rPr>
          <w:rFonts w:ascii="Arial" w:hAnsi="Arial" w:cs="Arial"/>
          <w:sz w:val="20"/>
          <w:szCs w:val="20"/>
          <w:lang w:val="en-GB"/>
        </w:rPr>
        <w:t>2015, 49</w:t>
      </w:r>
      <w:r w:rsidRPr="00EF6C9F">
        <w:rPr>
          <w:rFonts w:ascii="Arial" w:hAnsi="Arial" w:cs="Arial"/>
          <w:sz w:val="20"/>
          <w:szCs w:val="20"/>
          <w:lang w:val="en-GB"/>
        </w:rPr>
        <w:t xml:space="preserve">, 5609–5617. </w:t>
      </w:r>
    </w:p>
    <w:p w:rsidR="00EF6C9F" w:rsidRPr="00EF6C9F" w:rsidRDefault="00EF6C9F" w:rsidP="00EF6C9F">
      <w:pPr>
        <w:jc w:val="both"/>
        <w:rPr>
          <w:rFonts w:ascii="Arial" w:hAnsi="Arial" w:cs="Arial"/>
          <w:sz w:val="20"/>
          <w:szCs w:val="20"/>
          <w:lang w:val="en-GB"/>
        </w:rPr>
      </w:pPr>
      <w:r w:rsidRPr="00EF6C9F">
        <w:rPr>
          <w:rFonts w:ascii="Arial" w:hAnsi="Arial" w:cs="Arial"/>
          <w:sz w:val="20"/>
          <w:szCs w:val="20"/>
          <w:lang w:val="en-GB"/>
        </w:rPr>
        <w:t xml:space="preserve">[3] </w:t>
      </w:r>
      <w:proofErr w:type="spellStart"/>
      <w:r w:rsidRPr="00EF6C9F">
        <w:rPr>
          <w:rFonts w:ascii="Arial" w:hAnsi="Arial" w:cs="Arial"/>
          <w:sz w:val="20"/>
          <w:szCs w:val="20"/>
          <w:lang w:val="en-GB"/>
        </w:rPr>
        <w:t>Yang</w:t>
      </w:r>
      <w:proofErr w:type="gramStart"/>
      <w:r w:rsidRPr="00EF6C9F">
        <w:rPr>
          <w:rFonts w:ascii="Arial" w:hAnsi="Arial" w:cs="Arial"/>
          <w:sz w:val="20"/>
          <w:szCs w:val="20"/>
          <w:lang w:val="en-GB"/>
        </w:rPr>
        <w:t>,Z</w:t>
      </w:r>
      <w:proofErr w:type="spellEnd"/>
      <w:proofErr w:type="gramEnd"/>
      <w:r w:rsidRPr="00EF6C9F">
        <w:rPr>
          <w:rFonts w:ascii="Arial" w:hAnsi="Arial" w:cs="Arial"/>
          <w:sz w:val="20"/>
          <w:szCs w:val="20"/>
          <w:lang w:val="en-GB"/>
        </w:rPr>
        <w:t xml:space="preserve">., </w:t>
      </w:r>
      <w:r w:rsidR="00A955D6" w:rsidRPr="00EF6C9F">
        <w:rPr>
          <w:rFonts w:ascii="Arial" w:hAnsi="Arial" w:cs="Arial"/>
          <w:sz w:val="20"/>
          <w:szCs w:val="20"/>
          <w:lang w:val="en-GB"/>
        </w:rPr>
        <w:t>Estrela, P</w:t>
      </w:r>
      <w:r w:rsidR="00826ABA">
        <w:rPr>
          <w:rFonts w:ascii="Arial" w:hAnsi="Arial" w:cs="Arial"/>
          <w:sz w:val="20"/>
          <w:szCs w:val="20"/>
          <w:lang w:val="en-GB"/>
        </w:rPr>
        <w:t>.,</w:t>
      </w:r>
      <w:r w:rsidR="00A955D6" w:rsidRPr="00EF6C9F">
        <w:rPr>
          <w:rFonts w:ascii="Arial" w:hAnsi="Arial" w:cs="Arial"/>
          <w:sz w:val="20"/>
          <w:szCs w:val="20"/>
          <w:lang w:val="en-GB"/>
        </w:rPr>
        <w:t xml:space="preserve"> </w:t>
      </w:r>
      <w:proofErr w:type="spellStart"/>
      <w:r w:rsidRPr="00EF6C9F">
        <w:rPr>
          <w:rFonts w:ascii="Arial" w:hAnsi="Arial" w:cs="Arial"/>
          <w:sz w:val="20"/>
          <w:szCs w:val="20"/>
          <w:lang w:val="en-GB"/>
        </w:rPr>
        <w:t>Castrignanò</w:t>
      </w:r>
      <w:proofErr w:type="spellEnd"/>
      <w:r w:rsidRPr="00EF6C9F">
        <w:rPr>
          <w:rFonts w:ascii="Arial" w:hAnsi="Arial" w:cs="Arial"/>
          <w:sz w:val="20"/>
          <w:szCs w:val="20"/>
          <w:lang w:val="en-GB"/>
        </w:rPr>
        <w:t>, E., Frost, C.G.,</w:t>
      </w:r>
      <w:r w:rsidR="005D65EE" w:rsidRPr="005D65EE">
        <w:rPr>
          <w:rFonts w:ascii="Arial" w:hAnsi="Arial" w:cs="Arial"/>
          <w:sz w:val="20"/>
          <w:szCs w:val="20"/>
          <w:lang w:val="en-GB"/>
        </w:rPr>
        <w:t xml:space="preserve"> </w:t>
      </w:r>
      <w:proofErr w:type="spellStart"/>
      <w:r w:rsidR="005D65EE" w:rsidRPr="00EF6C9F">
        <w:rPr>
          <w:rFonts w:ascii="Arial" w:hAnsi="Arial" w:cs="Arial"/>
          <w:sz w:val="20"/>
          <w:szCs w:val="20"/>
          <w:lang w:val="en-GB"/>
        </w:rPr>
        <w:t>Kasprzyk</w:t>
      </w:r>
      <w:proofErr w:type="spellEnd"/>
      <w:r w:rsidR="005D65EE" w:rsidRPr="00EF6C9F">
        <w:rPr>
          <w:rFonts w:ascii="Arial" w:hAnsi="Arial" w:cs="Arial"/>
          <w:sz w:val="20"/>
          <w:szCs w:val="20"/>
          <w:lang w:val="en-GB"/>
        </w:rPr>
        <w:t>-</w:t>
      </w:r>
      <w:proofErr w:type="spellStart"/>
      <w:r w:rsidR="005D65EE" w:rsidRPr="00EF6C9F">
        <w:rPr>
          <w:rFonts w:ascii="Arial" w:hAnsi="Arial" w:cs="Arial"/>
          <w:sz w:val="20"/>
          <w:szCs w:val="20"/>
          <w:lang w:val="en-GB"/>
        </w:rPr>
        <w:t>Hordern</w:t>
      </w:r>
      <w:proofErr w:type="spellEnd"/>
      <w:r w:rsidR="005D65EE" w:rsidRPr="00EF6C9F">
        <w:rPr>
          <w:rFonts w:ascii="Arial" w:hAnsi="Arial" w:cs="Arial"/>
          <w:sz w:val="20"/>
          <w:szCs w:val="20"/>
          <w:lang w:val="en-GB"/>
        </w:rPr>
        <w:t>,</w:t>
      </w:r>
      <w:r w:rsidR="005D65EE">
        <w:rPr>
          <w:rFonts w:ascii="Arial" w:hAnsi="Arial" w:cs="Arial"/>
          <w:sz w:val="20"/>
          <w:szCs w:val="20"/>
          <w:lang w:val="en-GB"/>
        </w:rPr>
        <w:t xml:space="preserve"> </w:t>
      </w:r>
      <w:r w:rsidR="005D65EE" w:rsidRPr="00EF6C9F">
        <w:rPr>
          <w:rFonts w:ascii="Arial" w:hAnsi="Arial" w:cs="Arial"/>
          <w:sz w:val="20"/>
          <w:szCs w:val="20"/>
          <w:lang w:val="en-GB"/>
        </w:rPr>
        <w:t>B.</w:t>
      </w:r>
      <w:r w:rsidRPr="00EF6C9F">
        <w:rPr>
          <w:rFonts w:ascii="Arial" w:hAnsi="Arial" w:cs="Arial"/>
          <w:sz w:val="20"/>
          <w:szCs w:val="20"/>
          <w:lang w:val="en-GB"/>
        </w:rPr>
        <w:t xml:space="preserve"> </w:t>
      </w:r>
      <w:r w:rsidR="005D65EE" w:rsidRPr="005D65EE">
        <w:rPr>
          <w:rFonts w:ascii="Arial" w:hAnsi="Arial" w:cs="Arial"/>
          <w:sz w:val="20"/>
          <w:szCs w:val="20"/>
          <w:lang w:val="en-GB"/>
        </w:rPr>
        <w:t xml:space="preserve">Community Sensors towards Evaluation of Drug Use Trends: Detection of Cocaine in Wastewater with DNA-Directed Immobilization </w:t>
      </w:r>
      <w:proofErr w:type="spellStart"/>
      <w:r w:rsidR="005D65EE" w:rsidRPr="005D65EE">
        <w:rPr>
          <w:rFonts w:ascii="Arial" w:hAnsi="Arial" w:cs="Arial"/>
          <w:sz w:val="20"/>
          <w:szCs w:val="20"/>
          <w:lang w:val="en-GB"/>
        </w:rPr>
        <w:t>Aptamer</w:t>
      </w:r>
      <w:proofErr w:type="spellEnd"/>
      <w:r w:rsidR="005D65EE" w:rsidRPr="005D65EE">
        <w:rPr>
          <w:rFonts w:ascii="Arial" w:hAnsi="Arial" w:cs="Arial"/>
          <w:sz w:val="20"/>
          <w:szCs w:val="20"/>
          <w:lang w:val="en-GB"/>
        </w:rPr>
        <w:t xml:space="preserve"> Sensors</w:t>
      </w:r>
      <w:r w:rsidR="005D65EE">
        <w:rPr>
          <w:rFonts w:ascii="Arial" w:hAnsi="Arial" w:cs="Arial"/>
          <w:sz w:val="20"/>
          <w:szCs w:val="20"/>
          <w:lang w:val="en-GB"/>
        </w:rPr>
        <w:t xml:space="preserve">. Submitted 2015 </w:t>
      </w:r>
    </w:p>
    <w:p w:rsidR="00EF6C9F" w:rsidRPr="00EF6C9F" w:rsidRDefault="00EF6C9F" w:rsidP="00C54F4B">
      <w:pPr>
        <w:jc w:val="both"/>
        <w:rPr>
          <w:rFonts w:ascii="Arial" w:hAnsi="Arial" w:cs="Arial"/>
          <w:noProof/>
          <w:sz w:val="20"/>
          <w:szCs w:val="20"/>
          <w:lang w:val="en-GB"/>
        </w:rPr>
      </w:pPr>
      <w:r w:rsidRPr="00EF6C9F">
        <w:rPr>
          <w:rFonts w:ascii="Arial" w:hAnsi="Arial" w:cs="Arial"/>
          <w:sz w:val="20"/>
          <w:szCs w:val="20"/>
          <w:lang w:val="en-GB"/>
        </w:rPr>
        <w:t xml:space="preserve">[4] </w:t>
      </w:r>
      <w:proofErr w:type="spellStart"/>
      <w:r w:rsidRPr="00EF6C9F">
        <w:rPr>
          <w:rFonts w:ascii="Arial" w:hAnsi="Arial" w:cs="Arial"/>
          <w:sz w:val="20"/>
          <w:szCs w:val="20"/>
          <w:lang w:val="en-GB"/>
        </w:rPr>
        <w:t>Yang</w:t>
      </w:r>
      <w:proofErr w:type="gramStart"/>
      <w:r w:rsidRPr="00EF6C9F">
        <w:rPr>
          <w:rFonts w:ascii="Arial" w:hAnsi="Arial" w:cs="Arial"/>
          <w:sz w:val="20"/>
          <w:szCs w:val="20"/>
          <w:lang w:val="en-GB"/>
        </w:rPr>
        <w:t>,Z</w:t>
      </w:r>
      <w:proofErr w:type="spellEnd"/>
      <w:proofErr w:type="gramEnd"/>
      <w:r w:rsidRPr="00EF6C9F">
        <w:rPr>
          <w:rFonts w:ascii="Arial" w:hAnsi="Arial" w:cs="Arial"/>
          <w:sz w:val="20"/>
          <w:szCs w:val="20"/>
          <w:lang w:val="en-GB"/>
        </w:rPr>
        <w:t xml:space="preserve">., </w:t>
      </w:r>
      <w:proofErr w:type="spellStart"/>
      <w:r w:rsidRPr="00EF6C9F">
        <w:rPr>
          <w:rFonts w:ascii="Arial" w:hAnsi="Arial" w:cs="Arial"/>
          <w:sz w:val="20"/>
          <w:szCs w:val="20"/>
          <w:lang w:val="en-GB"/>
        </w:rPr>
        <w:t>Kasprzyk-Hordern,B</w:t>
      </w:r>
      <w:proofErr w:type="spellEnd"/>
      <w:r w:rsidRPr="00EF6C9F">
        <w:rPr>
          <w:rFonts w:ascii="Arial" w:hAnsi="Arial" w:cs="Arial"/>
          <w:sz w:val="20"/>
          <w:szCs w:val="20"/>
          <w:lang w:val="en-GB"/>
        </w:rPr>
        <w:t xml:space="preserve">., </w:t>
      </w:r>
      <w:proofErr w:type="spellStart"/>
      <w:r w:rsidRPr="00EF6C9F">
        <w:rPr>
          <w:rFonts w:ascii="Arial" w:hAnsi="Arial" w:cs="Arial"/>
          <w:sz w:val="20"/>
          <w:szCs w:val="20"/>
          <w:lang w:val="en-GB"/>
        </w:rPr>
        <w:t>Goggins</w:t>
      </w:r>
      <w:proofErr w:type="spellEnd"/>
      <w:r w:rsidRPr="00EF6C9F">
        <w:rPr>
          <w:rFonts w:ascii="Arial" w:hAnsi="Arial" w:cs="Arial"/>
          <w:sz w:val="20"/>
          <w:szCs w:val="20"/>
          <w:lang w:val="en-GB"/>
        </w:rPr>
        <w:t xml:space="preserve">, S., Frost, C.G., Estrela, P. A novel immobilization strategy for electrochemical detection of cancer biomarkers: DNA-directed immobilization of </w:t>
      </w:r>
      <w:proofErr w:type="spellStart"/>
      <w:r w:rsidRPr="00EF6C9F">
        <w:rPr>
          <w:rFonts w:ascii="Arial" w:hAnsi="Arial" w:cs="Arial"/>
          <w:sz w:val="20"/>
          <w:szCs w:val="20"/>
          <w:lang w:val="en-GB"/>
        </w:rPr>
        <w:t>aptamer</w:t>
      </w:r>
      <w:proofErr w:type="spellEnd"/>
      <w:r w:rsidRPr="00EF6C9F">
        <w:rPr>
          <w:rFonts w:ascii="Arial" w:hAnsi="Arial" w:cs="Arial"/>
          <w:sz w:val="20"/>
          <w:szCs w:val="20"/>
          <w:lang w:val="en-GB"/>
        </w:rPr>
        <w:t xml:space="preserve"> sensors for sensitive detecti</w:t>
      </w:r>
      <w:r w:rsidR="005D65EE">
        <w:rPr>
          <w:rFonts w:ascii="Arial" w:hAnsi="Arial" w:cs="Arial"/>
          <w:sz w:val="20"/>
          <w:szCs w:val="20"/>
          <w:lang w:val="en-GB"/>
        </w:rPr>
        <w:t>on of prostate specific antigen</w:t>
      </w:r>
      <w:r w:rsidRPr="00EF6C9F">
        <w:rPr>
          <w:rFonts w:ascii="Arial" w:hAnsi="Arial" w:cs="Arial"/>
          <w:sz w:val="20"/>
          <w:szCs w:val="20"/>
          <w:lang w:val="en-GB"/>
        </w:rPr>
        <w:t xml:space="preserve">, </w:t>
      </w:r>
      <w:r w:rsidRPr="00EF6C9F">
        <w:rPr>
          <w:rFonts w:ascii="Arial" w:hAnsi="Arial" w:cs="Arial"/>
          <w:b/>
          <w:i/>
          <w:sz w:val="20"/>
          <w:szCs w:val="20"/>
          <w:lang w:val="en-GB"/>
        </w:rPr>
        <w:t>Analyst</w:t>
      </w:r>
      <w:r w:rsidRPr="00EF6C9F">
        <w:rPr>
          <w:rFonts w:ascii="Arial" w:hAnsi="Arial" w:cs="Arial"/>
          <w:sz w:val="20"/>
          <w:szCs w:val="20"/>
          <w:lang w:val="en-GB"/>
        </w:rPr>
        <w:t xml:space="preserve">, </w:t>
      </w:r>
      <w:r w:rsidR="00A955D6">
        <w:rPr>
          <w:rFonts w:ascii="Arial" w:hAnsi="Arial" w:cs="Arial"/>
          <w:sz w:val="20"/>
          <w:szCs w:val="20"/>
          <w:lang w:val="en-GB"/>
        </w:rPr>
        <w:t xml:space="preserve">2015, </w:t>
      </w:r>
      <w:r w:rsidRPr="00EF6C9F">
        <w:rPr>
          <w:rFonts w:ascii="Arial" w:hAnsi="Arial" w:cs="Arial"/>
          <w:sz w:val="20"/>
          <w:szCs w:val="20"/>
          <w:lang w:val="en-GB"/>
        </w:rPr>
        <w:t>140, 2628-2633.</w:t>
      </w:r>
    </w:p>
    <w:sectPr w:rsidR="00EF6C9F" w:rsidRPr="00EF6C9F" w:rsidSect="004B2CE5">
      <w:pgSz w:w="11906" w:h="16838" w:code="9"/>
      <w:pgMar w:top="1418" w:right="1134" w:bottom="1134"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10"/>
  <w:displayHorizontalDrawingGridEvery w:val="2"/>
  <w:displayVerticalDrawingGridEvery w:val="2"/>
  <w:noPunctuationKerning/>
  <w:characterSpacingControl w:val="doNotCompress"/>
  <w:compat>
    <w:applyBreakingRules/>
    <w:useFELayout/>
  </w:compat>
  <w:rsids>
    <w:rsidRoot w:val="004F3F40"/>
    <w:rsid w:val="00032B08"/>
    <w:rsid w:val="00032B1F"/>
    <w:rsid w:val="00055662"/>
    <w:rsid w:val="000D0170"/>
    <w:rsid w:val="000F7DDD"/>
    <w:rsid w:val="00185B02"/>
    <w:rsid w:val="001A6F72"/>
    <w:rsid w:val="001F4812"/>
    <w:rsid w:val="00241318"/>
    <w:rsid w:val="002670FA"/>
    <w:rsid w:val="002B7A97"/>
    <w:rsid w:val="00326929"/>
    <w:rsid w:val="003F0183"/>
    <w:rsid w:val="00455675"/>
    <w:rsid w:val="00455DBB"/>
    <w:rsid w:val="004B2CE5"/>
    <w:rsid w:val="004D6748"/>
    <w:rsid w:val="004F3F40"/>
    <w:rsid w:val="00536439"/>
    <w:rsid w:val="00545BC6"/>
    <w:rsid w:val="00555FBC"/>
    <w:rsid w:val="005D65EE"/>
    <w:rsid w:val="00612CB4"/>
    <w:rsid w:val="00663BD4"/>
    <w:rsid w:val="007070E9"/>
    <w:rsid w:val="00826ABA"/>
    <w:rsid w:val="008A1FD6"/>
    <w:rsid w:val="008C47B6"/>
    <w:rsid w:val="008E1BB9"/>
    <w:rsid w:val="00976BEA"/>
    <w:rsid w:val="009B473C"/>
    <w:rsid w:val="00A11893"/>
    <w:rsid w:val="00A34C75"/>
    <w:rsid w:val="00A377E4"/>
    <w:rsid w:val="00A4450B"/>
    <w:rsid w:val="00A51463"/>
    <w:rsid w:val="00A955D6"/>
    <w:rsid w:val="00B10E8D"/>
    <w:rsid w:val="00B53D57"/>
    <w:rsid w:val="00B6550D"/>
    <w:rsid w:val="00B67F35"/>
    <w:rsid w:val="00BB51C3"/>
    <w:rsid w:val="00BB7D04"/>
    <w:rsid w:val="00BE3988"/>
    <w:rsid w:val="00C22D80"/>
    <w:rsid w:val="00C51808"/>
    <w:rsid w:val="00C54F4B"/>
    <w:rsid w:val="00D2223F"/>
    <w:rsid w:val="00DB6803"/>
    <w:rsid w:val="00DF6705"/>
    <w:rsid w:val="00E05237"/>
    <w:rsid w:val="00E2350E"/>
    <w:rsid w:val="00EA7398"/>
    <w:rsid w:val="00EF6C9F"/>
    <w:rsid w:val="00F8429A"/>
  </w:rsids>
  <m:mathPr>
    <m:mathFont m:val="Cambria Math"/>
    <m:brkBin m:val="before"/>
    <m:brkBinSub m:val="--"/>
    <m:smallFrac m:val="off"/>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s>
</file>

<file path=word/webSettings.xml><?xml version="1.0" encoding="utf-8"?>
<w:webSettings xmlns:r="http://schemas.openxmlformats.org/officeDocument/2006/relationships" xmlns:w="http://schemas.openxmlformats.org/wordprocessingml/2006/main">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zhugen.ya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AECE0-18F4-468C-A367-88D0B76FD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676</Words>
  <Characters>4116</Characters>
  <Application>Microsoft Office Word</Application>
  <DocSecurity>4</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UFZ</Company>
  <LinksUpToDate>false</LinksUpToDate>
  <CharactersWithSpaces>4783</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Christiane Wolf</cp:lastModifiedBy>
  <cp:revision>2</cp:revision>
  <dcterms:created xsi:type="dcterms:W3CDTF">2015-08-03T13:10:00Z</dcterms:created>
  <dcterms:modified xsi:type="dcterms:W3CDTF">2015-08-03T13:10:00Z</dcterms:modified>
</cp:coreProperties>
</file>