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8E" w:rsidRPr="00C2571A" w:rsidRDefault="00092D8E" w:rsidP="00BC1F1E">
      <w:pPr>
        <w:rPr>
          <w:rFonts w:ascii="Times New Roman" w:hAnsi="Times New Roman"/>
          <w:b/>
          <w:sz w:val="24"/>
          <w:szCs w:val="24"/>
          <w:lang w:val="en-US"/>
        </w:rPr>
      </w:pPr>
      <w:r w:rsidRPr="00C2571A">
        <w:rPr>
          <w:rFonts w:ascii="Times New Roman" w:hAnsi="Times New Roman"/>
          <w:b/>
          <w:sz w:val="24"/>
          <w:szCs w:val="24"/>
          <w:lang w:val="en-US"/>
        </w:rPr>
        <w:t>Sewage-based epidemiology as a means of comparing geographical and temporal trends of illicit drug use in European city populations in the period 2011-2015</w:t>
      </w:r>
    </w:p>
    <w:p w:rsidR="00BC1F1E" w:rsidRPr="00C2571A" w:rsidRDefault="00BC1F1E" w:rsidP="00BC1F1E">
      <w:pPr>
        <w:rPr>
          <w:rFonts w:ascii="Times New Roman" w:hAnsi="Times New Roman"/>
          <w:smallCaps/>
          <w:sz w:val="20"/>
          <w:szCs w:val="20"/>
          <w:vertAlign w:val="superscript"/>
          <w:lang w:val="en-US"/>
        </w:rPr>
      </w:pPr>
      <w:proofErr w:type="spellStart"/>
      <w:r w:rsidRPr="00C2571A">
        <w:rPr>
          <w:rFonts w:ascii="Times New Roman" w:hAnsi="Times New Roman"/>
          <w:smallCaps/>
          <w:sz w:val="20"/>
          <w:szCs w:val="20"/>
          <w:u w:val="single"/>
          <w:lang w:val="en-US"/>
        </w:rPr>
        <w:t>Pim</w:t>
      </w:r>
      <w:proofErr w:type="spellEnd"/>
      <w:r w:rsidRPr="00C2571A">
        <w:rPr>
          <w:rFonts w:ascii="Times New Roman" w:hAnsi="Times New Roman"/>
          <w:smallCaps/>
          <w:sz w:val="20"/>
          <w:szCs w:val="20"/>
          <w:u w:val="single"/>
          <w:lang w:val="en-US"/>
        </w:rPr>
        <w:t xml:space="preserve"> de Voogt</w:t>
      </w:r>
      <w:r w:rsidRPr="00C2571A">
        <w:rPr>
          <w:rFonts w:ascii="Times New Roman" w:hAnsi="Times New Roman"/>
          <w:smallCaps/>
          <w:sz w:val="20"/>
          <w:szCs w:val="20"/>
          <w:vertAlign w:val="superscript"/>
          <w:lang w:val="en-US"/>
        </w:rPr>
        <w:t>1</w:t>
      </w:r>
      <w:r w:rsidR="001E6F09" w:rsidRPr="00C2571A">
        <w:rPr>
          <w:rFonts w:ascii="Times New Roman" w:hAnsi="Times New Roman"/>
          <w:smallCaps/>
          <w:sz w:val="20"/>
          <w:szCs w:val="20"/>
          <w:vertAlign w:val="superscript"/>
          <w:lang w:val="en-US"/>
        </w:rPr>
        <w:t>,2</w:t>
      </w:r>
      <w:r w:rsidR="003E0B21" w:rsidRPr="00C2571A">
        <w:rPr>
          <w:rFonts w:ascii="Times New Roman" w:hAnsi="Times New Roman"/>
          <w:smallCaps/>
          <w:sz w:val="20"/>
          <w:szCs w:val="20"/>
          <w:lang w:val="en-US"/>
        </w:rPr>
        <w:t xml:space="preserve">, </w:t>
      </w:r>
      <w:proofErr w:type="spellStart"/>
      <w:r w:rsidR="003E0B21" w:rsidRPr="00C2571A">
        <w:rPr>
          <w:rFonts w:ascii="Times New Roman" w:hAnsi="Times New Roman"/>
          <w:smallCaps/>
          <w:sz w:val="20"/>
          <w:szCs w:val="20"/>
          <w:lang w:val="en-US"/>
        </w:rPr>
        <w:t>Lu</w:t>
      </w:r>
      <w:r w:rsidRPr="00C2571A">
        <w:rPr>
          <w:rFonts w:ascii="Times New Roman" w:hAnsi="Times New Roman"/>
          <w:smallCaps/>
          <w:sz w:val="20"/>
          <w:szCs w:val="20"/>
          <w:lang w:val="en-US"/>
        </w:rPr>
        <w:t>bert</w:t>
      </w:r>
      <w:r w:rsidR="003E0B21" w:rsidRPr="00C2571A">
        <w:rPr>
          <w:rFonts w:ascii="Times New Roman" w:hAnsi="Times New Roman"/>
          <w:smallCaps/>
          <w:sz w:val="20"/>
          <w:szCs w:val="20"/>
          <w:lang w:val="en-US"/>
        </w:rPr>
        <w:t>us</w:t>
      </w:r>
      <w:proofErr w:type="spellEnd"/>
      <w:r w:rsidRPr="00C2571A">
        <w:rPr>
          <w:rFonts w:ascii="Times New Roman" w:hAnsi="Times New Roman"/>
          <w:smallCaps/>
          <w:sz w:val="20"/>
          <w:szCs w:val="20"/>
          <w:lang w:val="en-US"/>
        </w:rPr>
        <w:t xml:space="preserve"> Bijlsma</w:t>
      </w:r>
      <w:r w:rsidR="001E6F09" w:rsidRPr="00C2571A">
        <w:rPr>
          <w:rFonts w:ascii="Times New Roman" w:hAnsi="Times New Roman"/>
          <w:smallCaps/>
          <w:sz w:val="20"/>
          <w:szCs w:val="20"/>
          <w:vertAlign w:val="superscript"/>
          <w:lang w:val="en-US"/>
        </w:rPr>
        <w:t>3</w:t>
      </w:r>
      <w:r w:rsidRPr="00C2571A">
        <w:rPr>
          <w:rFonts w:ascii="Times New Roman" w:hAnsi="Times New Roman"/>
          <w:smallCaps/>
          <w:sz w:val="20"/>
          <w:szCs w:val="20"/>
          <w:lang w:val="en-US"/>
        </w:rPr>
        <w:t>, Sara Castiglioni</w:t>
      </w:r>
      <w:r w:rsidR="001E6F09" w:rsidRPr="00C2571A">
        <w:rPr>
          <w:rFonts w:ascii="Times New Roman" w:hAnsi="Times New Roman"/>
          <w:smallCaps/>
          <w:sz w:val="20"/>
          <w:szCs w:val="20"/>
          <w:vertAlign w:val="superscript"/>
          <w:lang w:val="en-US"/>
        </w:rPr>
        <w:t>4</w:t>
      </w:r>
      <w:r w:rsidRPr="00C2571A">
        <w:rPr>
          <w:rFonts w:ascii="Times New Roman" w:hAnsi="Times New Roman"/>
          <w:smallCaps/>
          <w:sz w:val="20"/>
          <w:szCs w:val="20"/>
          <w:lang w:val="en-US"/>
        </w:rPr>
        <w:t>, Adrian Covaci</w:t>
      </w:r>
      <w:r w:rsidR="001E6F09" w:rsidRPr="00C2571A">
        <w:rPr>
          <w:rFonts w:ascii="Times New Roman" w:hAnsi="Times New Roman"/>
          <w:smallCaps/>
          <w:sz w:val="20"/>
          <w:szCs w:val="20"/>
          <w:vertAlign w:val="superscript"/>
          <w:lang w:val="en-US"/>
        </w:rPr>
        <w:t>5</w:t>
      </w:r>
      <w:r w:rsidRPr="00C2571A">
        <w:rPr>
          <w:rFonts w:ascii="Times New Roman" w:hAnsi="Times New Roman"/>
          <w:smallCaps/>
          <w:sz w:val="20"/>
          <w:szCs w:val="20"/>
          <w:lang w:val="en-US"/>
        </w:rPr>
        <w:t xml:space="preserve">, </w:t>
      </w:r>
      <w:r w:rsidR="001E6F09" w:rsidRPr="00C2571A">
        <w:rPr>
          <w:rFonts w:ascii="Times New Roman" w:hAnsi="Times New Roman"/>
          <w:smallCaps/>
          <w:sz w:val="20"/>
          <w:szCs w:val="20"/>
          <w:lang w:val="en-US"/>
        </w:rPr>
        <w:t>Erik</w:t>
      </w:r>
      <w:r w:rsidRPr="00C2571A">
        <w:rPr>
          <w:rFonts w:ascii="Times New Roman" w:hAnsi="Times New Roman"/>
          <w:smallCaps/>
          <w:sz w:val="20"/>
          <w:szCs w:val="20"/>
          <w:lang w:val="en-US"/>
        </w:rPr>
        <w:t xml:space="preserve"> Emke</w:t>
      </w:r>
      <w:r w:rsidRPr="00C2571A">
        <w:rPr>
          <w:rFonts w:ascii="Times New Roman" w:hAnsi="Times New Roman"/>
          <w:smallCaps/>
          <w:sz w:val="20"/>
          <w:szCs w:val="20"/>
          <w:vertAlign w:val="superscript"/>
          <w:lang w:val="en-US"/>
        </w:rPr>
        <w:t>1</w:t>
      </w:r>
      <w:r w:rsidRPr="00C2571A">
        <w:rPr>
          <w:rFonts w:ascii="Times New Roman" w:hAnsi="Times New Roman"/>
          <w:smallCaps/>
          <w:sz w:val="20"/>
          <w:szCs w:val="20"/>
          <w:lang w:val="en-US"/>
        </w:rPr>
        <w:t xml:space="preserve">, </w:t>
      </w:r>
      <w:proofErr w:type="spellStart"/>
      <w:r w:rsidRPr="00C2571A">
        <w:rPr>
          <w:rFonts w:ascii="Times New Roman" w:hAnsi="Times New Roman"/>
          <w:smallCaps/>
          <w:sz w:val="20"/>
          <w:szCs w:val="20"/>
          <w:lang w:val="en-US"/>
        </w:rPr>
        <w:t>Félix</w:t>
      </w:r>
      <w:proofErr w:type="spellEnd"/>
      <w:r w:rsidRPr="00C2571A">
        <w:rPr>
          <w:rFonts w:ascii="Times New Roman" w:hAnsi="Times New Roman"/>
          <w:smallCaps/>
          <w:sz w:val="20"/>
          <w:szCs w:val="20"/>
          <w:lang w:val="en-US"/>
        </w:rPr>
        <w:t xml:space="preserve"> Hernández</w:t>
      </w:r>
      <w:r w:rsidR="001E6F09" w:rsidRPr="00C2571A">
        <w:rPr>
          <w:rFonts w:ascii="Times New Roman" w:hAnsi="Times New Roman"/>
          <w:smallCaps/>
          <w:sz w:val="20"/>
          <w:szCs w:val="20"/>
          <w:vertAlign w:val="superscript"/>
          <w:lang w:val="en-US"/>
        </w:rPr>
        <w:t>3</w:t>
      </w:r>
      <w:r w:rsidRPr="00C2571A">
        <w:rPr>
          <w:rFonts w:ascii="Times New Roman" w:hAnsi="Times New Roman"/>
          <w:smallCaps/>
          <w:sz w:val="20"/>
          <w:szCs w:val="20"/>
          <w:lang w:val="en-US"/>
        </w:rPr>
        <w:t>, Barbara Kasprzyk-Hordern</w:t>
      </w:r>
      <w:r w:rsidR="001E6F09" w:rsidRPr="00C2571A">
        <w:rPr>
          <w:rFonts w:ascii="Times New Roman" w:hAnsi="Times New Roman"/>
          <w:smallCaps/>
          <w:sz w:val="20"/>
          <w:szCs w:val="20"/>
          <w:vertAlign w:val="superscript"/>
          <w:lang w:val="en-US"/>
        </w:rPr>
        <w:t>6</w:t>
      </w:r>
      <w:r w:rsidRPr="00C2571A">
        <w:rPr>
          <w:rFonts w:ascii="Times New Roman" w:hAnsi="Times New Roman"/>
          <w:smallCaps/>
          <w:sz w:val="20"/>
          <w:szCs w:val="20"/>
          <w:lang w:val="en-US"/>
        </w:rPr>
        <w:t xml:space="preserve">, </w:t>
      </w:r>
      <w:proofErr w:type="spellStart"/>
      <w:r w:rsidRPr="00C2571A">
        <w:rPr>
          <w:rFonts w:ascii="Times New Roman" w:hAnsi="Times New Roman"/>
          <w:smallCaps/>
          <w:sz w:val="20"/>
          <w:szCs w:val="20"/>
          <w:lang w:val="en-US"/>
        </w:rPr>
        <w:t>Christoph</w:t>
      </w:r>
      <w:proofErr w:type="spellEnd"/>
      <w:r w:rsidRPr="00C2571A">
        <w:rPr>
          <w:rFonts w:ascii="Times New Roman" w:hAnsi="Times New Roman"/>
          <w:smallCaps/>
          <w:sz w:val="20"/>
          <w:szCs w:val="20"/>
          <w:lang w:val="en-US"/>
        </w:rPr>
        <w:t xml:space="preserve"> Ort</w:t>
      </w:r>
      <w:r w:rsidR="001E6F09" w:rsidRPr="00C2571A">
        <w:rPr>
          <w:rFonts w:ascii="Times New Roman" w:hAnsi="Times New Roman"/>
          <w:smallCaps/>
          <w:sz w:val="20"/>
          <w:szCs w:val="20"/>
          <w:vertAlign w:val="superscript"/>
          <w:lang w:val="en-US"/>
        </w:rPr>
        <w:t>7</w:t>
      </w:r>
      <w:r w:rsidR="00D45508" w:rsidRPr="00C2571A">
        <w:rPr>
          <w:rFonts w:ascii="Times New Roman" w:hAnsi="Times New Roman"/>
          <w:smallCaps/>
          <w:sz w:val="20"/>
          <w:szCs w:val="20"/>
          <w:lang w:val="en-US"/>
        </w:rPr>
        <w:t>, Malcolm Rei</w:t>
      </w:r>
      <w:r w:rsidRPr="00C2571A">
        <w:rPr>
          <w:rFonts w:ascii="Times New Roman" w:hAnsi="Times New Roman"/>
          <w:smallCaps/>
          <w:sz w:val="20"/>
          <w:szCs w:val="20"/>
          <w:lang w:val="en-US"/>
        </w:rPr>
        <w:t>d</w:t>
      </w:r>
      <w:r w:rsidR="001E6F09" w:rsidRPr="00C2571A">
        <w:rPr>
          <w:rFonts w:ascii="Times New Roman" w:hAnsi="Times New Roman"/>
          <w:smallCaps/>
          <w:sz w:val="20"/>
          <w:szCs w:val="20"/>
          <w:vertAlign w:val="superscript"/>
          <w:lang w:val="en-US"/>
        </w:rPr>
        <w:t>8</w:t>
      </w:r>
      <w:r w:rsidRPr="00C2571A">
        <w:rPr>
          <w:rFonts w:ascii="Times New Roman" w:hAnsi="Times New Roman"/>
          <w:smallCaps/>
          <w:sz w:val="20"/>
          <w:szCs w:val="20"/>
          <w:lang w:val="en-US"/>
        </w:rPr>
        <w:t>, Kevin Thomas</w:t>
      </w:r>
      <w:r w:rsidR="001E6F09" w:rsidRPr="00C2571A">
        <w:rPr>
          <w:rFonts w:ascii="Times New Roman" w:hAnsi="Times New Roman"/>
          <w:smallCaps/>
          <w:sz w:val="20"/>
          <w:szCs w:val="20"/>
          <w:vertAlign w:val="superscript"/>
          <w:lang w:val="en-US"/>
        </w:rPr>
        <w:t>8</w:t>
      </w:r>
      <w:r w:rsidRPr="00C2571A">
        <w:rPr>
          <w:rFonts w:ascii="Times New Roman" w:hAnsi="Times New Roman"/>
          <w:smallCaps/>
          <w:sz w:val="20"/>
          <w:szCs w:val="20"/>
          <w:lang w:val="en-US"/>
        </w:rPr>
        <w:t>, Alexander Van Nuijs</w:t>
      </w:r>
      <w:r w:rsidR="001E6F09" w:rsidRPr="00C2571A">
        <w:rPr>
          <w:rFonts w:ascii="Times New Roman" w:hAnsi="Times New Roman"/>
          <w:smallCaps/>
          <w:sz w:val="20"/>
          <w:szCs w:val="20"/>
          <w:vertAlign w:val="superscript"/>
          <w:lang w:val="en-US"/>
        </w:rPr>
        <w:t>5</w:t>
      </w:r>
    </w:p>
    <w:p w:rsidR="001E6F09" w:rsidRPr="00C2571A" w:rsidRDefault="001E6F09" w:rsidP="001E6F09">
      <w:pPr>
        <w:spacing w:after="0" w:line="240" w:lineRule="auto"/>
        <w:rPr>
          <w:rFonts w:ascii="Times New Roman" w:hAnsi="Times New Roman"/>
          <w:sz w:val="20"/>
          <w:szCs w:val="20"/>
          <w:lang w:val="en-US"/>
        </w:rPr>
      </w:pPr>
      <w:r w:rsidRPr="00C2571A">
        <w:rPr>
          <w:rFonts w:ascii="Times New Roman" w:hAnsi="Times New Roman"/>
          <w:sz w:val="20"/>
          <w:szCs w:val="20"/>
          <w:lang w:val="en-US"/>
        </w:rPr>
        <w:t xml:space="preserve">1 KWR </w:t>
      </w:r>
      <w:proofErr w:type="spellStart"/>
      <w:r w:rsidRPr="00C2571A">
        <w:rPr>
          <w:rFonts w:ascii="Times New Roman" w:hAnsi="Times New Roman"/>
          <w:sz w:val="20"/>
          <w:szCs w:val="20"/>
          <w:lang w:val="en-US"/>
        </w:rPr>
        <w:t>Watercycle</w:t>
      </w:r>
      <w:proofErr w:type="spellEnd"/>
      <w:r w:rsidRPr="00C2571A">
        <w:rPr>
          <w:rFonts w:ascii="Times New Roman" w:hAnsi="Times New Roman"/>
          <w:sz w:val="20"/>
          <w:szCs w:val="20"/>
          <w:lang w:val="en-US"/>
        </w:rPr>
        <w:t xml:space="preserve"> Research Institute, 3430 BB </w:t>
      </w:r>
      <w:proofErr w:type="spellStart"/>
      <w:r w:rsidRPr="00C2571A">
        <w:rPr>
          <w:rFonts w:ascii="Times New Roman" w:hAnsi="Times New Roman"/>
          <w:sz w:val="20"/>
          <w:szCs w:val="20"/>
          <w:lang w:val="en-US"/>
        </w:rPr>
        <w:t>Nieuwegein</w:t>
      </w:r>
      <w:proofErr w:type="spellEnd"/>
      <w:r w:rsidRPr="00C2571A">
        <w:rPr>
          <w:rFonts w:ascii="Times New Roman" w:hAnsi="Times New Roman"/>
          <w:sz w:val="20"/>
          <w:szCs w:val="20"/>
          <w:lang w:val="en-US"/>
        </w:rPr>
        <w:t>, Netherlands</w:t>
      </w:r>
      <w:r w:rsidR="00876D3A" w:rsidRPr="00C2571A">
        <w:rPr>
          <w:rFonts w:ascii="Times New Roman" w:hAnsi="Times New Roman"/>
          <w:sz w:val="20"/>
          <w:szCs w:val="20"/>
          <w:lang w:val="en-US"/>
        </w:rPr>
        <w:t xml:space="preserve">, </w:t>
      </w:r>
      <w:hyperlink r:id="rId5" w:history="1">
        <w:r w:rsidR="00876D3A" w:rsidRPr="00C2571A">
          <w:rPr>
            <w:rStyle w:val="Hyperlink"/>
            <w:rFonts w:ascii="Times New Roman" w:hAnsi="Times New Roman"/>
            <w:sz w:val="20"/>
            <w:szCs w:val="20"/>
            <w:lang w:val="en-US"/>
          </w:rPr>
          <w:t>pim.de.voogt@kwrwater.nl</w:t>
        </w:r>
      </w:hyperlink>
      <w:r w:rsidR="00876D3A" w:rsidRPr="00C2571A">
        <w:rPr>
          <w:rFonts w:ascii="Times New Roman" w:hAnsi="Times New Roman"/>
          <w:sz w:val="20"/>
          <w:szCs w:val="20"/>
          <w:lang w:val="en-US"/>
        </w:rPr>
        <w:t xml:space="preserve">; </w:t>
      </w:r>
      <w:hyperlink r:id="rId6" w:history="1">
        <w:r w:rsidR="00876D3A" w:rsidRPr="00C2571A">
          <w:rPr>
            <w:rStyle w:val="Hyperlink"/>
            <w:rFonts w:ascii="Times New Roman" w:hAnsi="Times New Roman"/>
            <w:sz w:val="20"/>
            <w:szCs w:val="20"/>
            <w:lang w:val="en-US"/>
          </w:rPr>
          <w:t>erik.emke@kwrwater.nl</w:t>
        </w:r>
      </w:hyperlink>
      <w:r w:rsidR="00876D3A" w:rsidRPr="00C2571A">
        <w:rPr>
          <w:rFonts w:ascii="Times New Roman" w:hAnsi="Times New Roman"/>
          <w:sz w:val="20"/>
          <w:szCs w:val="20"/>
          <w:lang w:val="en-US"/>
        </w:rPr>
        <w:t xml:space="preserve">; </w:t>
      </w:r>
    </w:p>
    <w:p w:rsidR="00BC1F1E" w:rsidRPr="00C2571A" w:rsidRDefault="001E6F09" w:rsidP="001E6F09">
      <w:pPr>
        <w:spacing w:after="0" w:line="240" w:lineRule="auto"/>
        <w:rPr>
          <w:rFonts w:ascii="Times New Roman" w:hAnsi="Times New Roman"/>
          <w:sz w:val="20"/>
          <w:szCs w:val="20"/>
          <w:lang w:val="en-US"/>
        </w:rPr>
      </w:pPr>
      <w:r w:rsidRPr="00C2571A">
        <w:rPr>
          <w:rFonts w:ascii="Times New Roman" w:hAnsi="Times New Roman"/>
          <w:sz w:val="20"/>
          <w:szCs w:val="20"/>
          <w:lang w:val="en-US"/>
        </w:rPr>
        <w:t>2 IBED, University of Amsterdam, Science Park 904, 1098 XH Amsterdam</w:t>
      </w:r>
      <w:r w:rsidR="00876D3A" w:rsidRPr="00C2571A">
        <w:rPr>
          <w:rFonts w:ascii="Times New Roman" w:hAnsi="Times New Roman"/>
          <w:sz w:val="20"/>
          <w:szCs w:val="20"/>
          <w:lang w:val="en-US"/>
        </w:rPr>
        <w:t xml:space="preserve">, </w:t>
      </w:r>
      <w:hyperlink r:id="rId7" w:history="1">
        <w:r w:rsidR="00876D3A" w:rsidRPr="00C2571A">
          <w:rPr>
            <w:rStyle w:val="Hyperlink"/>
            <w:rFonts w:ascii="Times New Roman" w:hAnsi="Times New Roman"/>
            <w:sz w:val="20"/>
            <w:szCs w:val="20"/>
            <w:lang w:val="en-US"/>
          </w:rPr>
          <w:t>w.p.devoogt@uva.nl</w:t>
        </w:r>
      </w:hyperlink>
      <w:r w:rsidR="00876D3A" w:rsidRPr="00C2571A">
        <w:rPr>
          <w:rFonts w:ascii="Times New Roman" w:hAnsi="Times New Roman"/>
          <w:sz w:val="20"/>
          <w:szCs w:val="20"/>
          <w:lang w:val="en-US"/>
        </w:rPr>
        <w:t xml:space="preserve"> </w:t>
      </w:r>
    </w:p>
    <w:p w:rsidR="003E0B21" w:rsidRPr="003E0B21" w:rsidRDefault="001E6F09" w:rsidP="003E0B21">
      <w:pPr>
        <w:spacing w:after="0" w:line="240" w:lineRule="auto"/>
        <w:rPr>
          <w:lang w:val="en-GB"/>
        </w:rPr>
      </w:pPr>
      <w:r w:rsidRPr="00092D8E">
        <w:rPr>
          <w:rFonts w:ascii="Times New Roman" w:hAnsi="Times New Roman"/>
          <w:sz w:val="20"/>
          <w:szCs w:val="20"/>
          <w:lang w:val="en-AU"/>
        </w:rPr>
        <w:t xml:space="preserve">3 </w:t>
      </w:r>
      <w:r w:rsidR="00876D3A" w:rsidRPr="00092D8E">
        <w:rPr>
          <w:rFonts w:ascii="Times New Roman" w:hAnsi="Times New Roman"/>
          <w:sz w:val="20"/>
          <w:szCs w:val="20"/>
          <w:lang w:val="en-AU"/>
        </w:rPr>
        <w:t xml:space="preserve">Research Institute for Pesticides and Water, </w:t>
      </w:r>
      <w:proofErr w:type="spellStart"/>
      <w:r w:rsidRPr="00092D8E">
        <w:rPr>
          <w:rFonts w:ascii="Times New Roman" w:hAnsi="Times New Roman"/>
          <w:sz w:val="20"/>
          <w:szCs w:val="20"/>
          <w:lang w:val="en-AU"/>
        </w:rPr>
        <w:t>Universitat</w:t>
      </w:r>
      <w:proofErr w:type="spellEnd"/>
      <w:r w:rsidRPr="00092D8E">
        <w:rPr>
          <w:rFonts w:ascii="Times New Roman" w:hAnsi="Times New Roman"/>
          <w:sz w:val="20"/>
          <w:szCs w:val="20"/>
          <w:lang w:val="en-AU"/>
        </w:rPr>
        <w:t xml:space="preserve"> </w:t>
      </w:r>
      <w:proofErr w:type="spellStart"/>
      <w:r w:rsidRPr="00092D8E">
        <w:rPr>
          <w:rFonts w:ascii="Times New Roman" w:hAnsi="Times New Roman"/>
          <w:sz w:val="20"/>
          <w:szCs w:val="20"/>
          <w:lang w:val="en-AU"/>
        </w:rPr>
        <w:t>Jaume</w:t>
      </w:r>
      <w:proofErr w:type="spellEnd"/>
      <w:r w:rsidRPr="00092D8E">
        <w:rPr>
          <w:rFonts w:ascii="Times New Roman" w:hAnsi="Times New Roman"/>
          <w:sz w:val="20"/>
          <w:szCs w:val="20"/>
          <w:lang w:val="en-AU"/>
        </w:rPr>
        <w:t xml:space="preserve"> I, Castellon, Spain</w:t>
      </w:r>
      <w:r w:rsidR="00876D3A" w:rsidRPr="00092D8E">
        <w:rPr>
          <w:rFonts w:ascii="Times New Roman" w:hAnsi="Times New Roman"/>
          <w:sz w:val="20"/>
          <w:szCs w:val="20"/>
          <w:lang w:val="en-AU"/>
        </w:rPr>
        <w:t xml:space="preserve">, </w:t>
      </w:r>
      <w:hyperlink r:id="rId8" w:history="1">
        <w:r w:rsidR="00876D3A" w:rsidRPr="00092D8E">
          <w:rPr>
            <w:rStyle w:val="Hyperlink"/>
            <w:rFonts w:ascii="Times New Roman" w:hAnsi="Times New Roman"/>
            <w:sz w:val="20"/>
            <w:szCs w:val="20"/>
            <w:lang w:val="en-AU"/>
          </w:rPr>
          <w:t>bijlsma@uji.es</w:t>
        </w:r>
      </w:hyperlink>
      <w:r w:rsidR="00876D3A" w:rsidRPr="00092D8E">
        <w:rPr>
          <w:rFonts w:ascii="Times New Roman" w:hAnsi="Times New Roman"/>
          <w:sz w:val="20"/>
          <w:szCs w:val="20"/>
          <w:lang w:val="en-AU"/>
        </w:rPr>
        <w:t xml:space="preserve">; </w:t>
      </w:r>
      <w:hyperlink r:id="rId9" w:history="1">
        <w:r w:rsidR="003E0B21" w:rsidRPr="003E0B21">
          <w:rPr>
            <w:rStyle w:val="Hyperlink"/>
            <w:rFonts w:ascii="Times New Roman" w:hAnsi="Times New Roman"/>
            <w:sz w:val="20"/>
            <w:szCs w:val="20"/>
            <w:lang w:val="en-GB"/>
          </w:rPr>
          <w:t>felix.hernandez@uji.es</w:t>
        </w:r>
      </w:hyperlink>
    </w:p>
    <w:p w:rsidR="001E6F09" w:rsidRPr="00092D8E" w:rsidRDefault="001E6F09" w:rsidP="001E6F09">
      <w:pPr>
        <w:spacing w:after="0" w:line="240" w:lineRule="auto"/>
        <w:rPr>
          <w:rFonts w:ascii="Times New Roman" w:hAnsi="Times New Roman"/>
          <w:sz w:val="20"/>
          <w:szCs w:val="20"/>
          <w:lang w:val="en-AU"/>
        </w:rPr>
      </w:pPr>
      <w:bookmarkStart w:id="0" w:name="_GoBack"/>
      <w:bookmarkEnd w:id="0"/>
      <w:r w:rsidRPr="00092D8E">
        <w:rPr>
          <w:rFonts w:ascii="Times New Roman" w:hAnsi="Times New Roman"/>
          <w:sz w:val="20"/>
          <w:szCs w:val="20"/>
          <w:lang w:val="en-AU"/>
        </w:rPr>
        <w:t xml:space="preserve">4 </w:t>
      </w:r>
      <w:r w:rsidR="00876D3A" w:rsidRPr="00092D8E">
        <w:rPr>
          <w:rFonts w:ascii="Times New Roman" w:hAnsi="Times New Roman"/>
          <w:sz w:val="20"/>
          <w:szCs w:val="20"/>
          <w:lang w:val="en-AU"/>
        </w:rPr>
        <w:t xml:space="preserve">Department of Environmental Health Sciences, IRCCS-Mario </w:t>
      </w:r>
      <w:proofErr w:type="spellStart"/>
      <w:r w:rsidRPr="00092D8E">
        <w:rPr>
          <w:rFonts w:ascii="Times New Roman" w:hAnsi="Times New Roman"/>
          <w:sz w:val="20"/>
          <w:szCs w:val="20"/>
          <w:lang w:val="en-AU"/>
        </w:rPr>
        <w:t>Negri</w:t>
      </w:r>
      <w:proofErr w:type="spellEnd"/>
      <w:r w:rsidRPr="00092D8E">
        <w:rPr>
          <w:rFonts w:ascii="Times New Roman" w:hAnsi="Times New Roman"/>
          <w:sz w:val="20"/>
          <w:szCs w:val="20"/>
          <w:lang w:val="en-AU"/>
        </w:rPr>
        <w:t xml:space="preserve">, Milano, </w:t>
      </w:r>
      <w:r w:rsidR="00876D3A" w:rsidRPr="00092D8E">
        <w:rPr>
          <w:rFonts w:ascii="Times New Roman" w:hAnsi="Times New Roman"/>
          <w:sz w:val="20"/>
          <w:szCs w:val="20"/>
          <w:lang w:val="en-AU"/>
        </w:rPr>
        <w:t>Italy</w:t>
      </w:r>
      <w:r w:rsidR="00092D8E" w:rsidRPr="00092D8E">
        <w:rPr>
          <w:rFonts w:ascii="Times New Roman" w:hAnsi="Times New Roman"/>
          <w:sz w:val="20"/>
          <w:szCs w:val="20"/>
          <w:lang w:val="en-AU"/>
        </w:rPr>
        <w:t xml:space="preserve"> </w:t>
      </w:r>
      <w:hyperlink r:id="rId10" w:history="1">
        <w:r w:rsidR="00092D8E" w:rsidRPr="00092D8E">
          <w:rPr>
            <w:rStyle w:val="Hyperlink"/>
            <w:rFonts w:ascii="Times New Roman" w:hAnsi="Times New Roman"/>
            <w:sz w:val="20"/>
            <w:szCs w:val="20"/>
            <w:lang w:val="en-AU"/>
          </w:rPr>
          <w:t>sara.castiglioni@marionegri.it</w:t>
        </w:r>
      </w:hyperlink>
      <w:r w:rsidR="00092D8E" w:rsidRPr="00092D8E">
        <w:rPr>
          <w:rFonts w:ascii="Times New Roman" w:hAnsi="Times New Roman"/>
          <w:sz w:val="20"/>
          <w:szCs w:val="20"/>
          <w:lang w:val="en-AU"/>
        </w:rPr>
        <w:t xml:space="preserve"> </w:t>
      </w:r>
      <w:r w:rsidR="00876D3A" w:rsidRPr="00092D8E">
        <w:rPr>
          <w:rFonts w:ascii="Times New Roman" w:hAnsi="Times New Roman"/>
          <w:sz w:val="20"/>
          <w:szCs w:val="20"/>
          <w:lang w:val="en-AU"/>
        </w:rPr>
        <w:t xml:space="preserve"> </w:t>
      </w:r>
    </w:p>
    <w:p w:rsidR="001E6F09" w:rsidRPr="00092D8E" w:rsidRDefault="001E6F09" w:rsidP="001E6F09">
      <w:pPr>
        <w:spacing w:after="0" w:line="240" w:lineRule="auto"/>
        <w:rPr>
          <w:rFonts w:ascii="Times New Roman" w:hAnsi="Times New Roman"/>
          <w:sz w:val="20"/>
          <w:szCs w:val="20"/>
          <w:lang w:val="en-AU"/>
        </w:rPr>
      </w:pPr>
      <w:r w:rsidRPr="00092D8E">
        <w:rPr>
          <w:rFonts w:ascii="Times New Roman" w:hAnsi="Times New Roman"/>
          <w:sz w:val="20"/>
          <w:szCs w:val="20"/>
          <w:lang w:val="en-AU"/>
        </w:rPr>
        <w:t>5</w:t>
      </w:r>
      <w:r w:rsidRPr="00C2571A">
        <w:rPr>
          <w:rFonts w:ascii="Times New Roman" w:eastAsia="Times New Roman" w:hAnsi="Times New Roman"/>
          <w:noProof/>
          <w:sz w:val="20"/>
          <w:szCs w:val="20"/>
          <w:lang w:val="en-US" w:eastAsia="de-DE"/>
        </w:rPr>
        <w:t xml:space="preserve"> </w:t>
      </w:r>
      <w:r w:rsidRPr="00C2571A">
        <w:rPr>
          <w:rFonts w:ascii="Times New Roman" w:hAnsi="Times New Roman"/>
          <w:sz w:val="20"/>
          <w:szCs w:val="20"/>
          <w:lang w:val="en-US"/>
        </w:rPr>
        <w:t xml:space="preserve">Toxicological </w:t>
      </w:r>
      <w:proofErr w:type="gramStart"/>
      <w:r w:rsidRPr="00C2571A">
        <w:rPr>
          <w:rFonts w:ascii="Times New Roman" w:hAnsi="Times New Roman"/>
          <w:sz w:val="20"/>
          <w:szCs w:val="20"/>
          <w:lang w:val="en-US"/>
        </w:rPr>
        <w:t>Center</w:t>
      </w:r>
      <w:proofErr w:type="gramEnd"/>
      <w:r w:rsidRPr="00C2571A">
        <w:rPr>
          <w:rFonts w:ascii="Times New Roman" w:hAnsi="Times New Roman"/>
          <w:sz w:val="20"/>
          <w:szCs w:val="20"/>
          <w:lang w:val="en-US"/>
        </w:rPr>
        <w:t xml:space="preserve">, University of Antwerp, 2610 </w:t>
      </w:r>
      <w:proofErr w:type="spellStart"/>
      <w:r w:rsidRPr="00C2571A">
        <w:rPr>
          <w:rFonts w:ascii="Times New Roman" w:hAnsi="Times New Roman"/>
          <w:sz w:val="20"/>
          <w:szCs w:val="20"/>
          <w:lang w:val="en-US"/>
        </w:rPr>
        <w:t>Wilrijk</w:t>
      </w:r>
      <w:proofErr w:type="spellEnd"/>
      <w:r w:rsidRPr="00C2571A">
        <w:rPr>
          <w:rFonts w:ascii="Times New Roman" w:hAnsi="Times New Roman"/>
          <w:sz w:val="20"/>
          <w:szCs w:val="20"/>
          <w:lang w:val="en-US"/>
        </w:rPr>
        <w:t>-Antwerp, Belgium</w:t>
      </w:r>
      <w:r w:rsidR="0072483C" w:rsidRPr="00C2571A">
        <w:rPr>
          <w:rFonts w:ascii="Times New Roman" w:hAnsi="Times New Roman"/>
          <w:sz w:val="20"/>
          <w:szCs w:val="20"/>
          <w:lang w:val="en-US"/>
        </w:rPr>
        <w:t xml:space="preserve">. </w:t>
      </w:r>
      <w:hyperlink r:id="rId11" w:history="1">
        <w:r w:rsidR="00092D8E" w:rsidRPr="00C2571A">
          <w:rPr>
            <w:rStyle w:val="Hyperlink"/>
            <w:rFonts w:ascii="Times New Roman" w:hAnsi="Times New Roman"/>
            <w:sz w:val="20"/>
            <w:szCs w:val="20"/>
            <w:lang w:val="en-US"/>
          </w:rPr>
          <w:t>adrian.covaci@uantwerpen.be</w:t>
        </w:r>
      </w:hyperlink>
      <w:r w:rsidR="0072483C" w:rsidRPr="00C2571A">
        <w:rPr>
          <w:rFonts w:ascii="Times New Roman" w:hAnsi="Times New Roman"/>
          <w:sz w:val="20"/>
          <w:szCs w:val="20"/>
          <w:lang w:val="en-US"/>
        </w:rPr>
        <w:t xml:space="preserve">; </w:t>
      </w:r>
      <w:hyperlink r:id="rId12" w:history="1">
        <w:r w:rsidR="0072483C" w:rsidRPr="00C2571A">
          <w:rPr>
            <w:rStyle w:val="Hyperlink"/>
            <w:rFonts w:ascii="Times New Roman" w:hAnsi="Times New Roman"/>
            <w:sz w:val="20"/>
            <w:szCs w:val="20"/>
            <w:lang w:val="en-US"/>
          </w:rPr>
          <w:t>alexander.vannuijs@uantwerpen.be</w:t>
        </w:r>
      </w:hyperlink>
      <w:r w:rsidR="0072483C" w:rsidRPr="00C2571A">
        <w:rPr>
          <w:rFonts w:ascii="Times New Roman" w:hAnsi="Times New Roman"/>
          <w:sz w:val="20"/>
          <w:szCs w:val="20"/>
          <w:lang w:val="en-US"/>
        </w:rPr>
        <w:t>;</w:t>
      </w:r>
    </w:p>
    <w:p w:rsidR="001E6F09" w:rsidRPr="00092D8E" w:rsidRDefault="001E6F09" w:rsidP="001E6F09">
      <w:pPr>
        <w:spacing w:after="0" w:line="240" w:lineRule="auto"/>
        <w:rPr>
          <w:rFonts w:ascii="Times New Roman" w:hAnsi="Times New Roman"/>
          <w:sz w:val="20"/>
          <w:szCs w:val="20"/>
          <w:lang w:val="en-AU"/>
        </w:rPr>
      </w:pPr>
      <w:r w:rsidRPr="00092D8E">
        <w:rPr>
          <w:rFonts w:ascii="Times New Roman" w:hAnsi="Times New Roman"/>
          <w:sz w:val="20"/>
          <w:szCs w:val="20"/>
          <w:lang w:val="en-AU"/>
        </w:rPr>
        <w:t xml:space="preserve">6 </w:t>
      </w:r>
      <w:r w:rsidR="00876D3A" w:rsidRPr="00092D8E">
        <w:rPr>
          <w:rFonts w:ascii="Times New Roman" w:hAnsi="Times New Roman"/>
          <w:sz w:val="20"/>
          <w:szCs w:val="20"/>
          <w:lang w:val="en-AU"/>
        </w:rPr>
        <w:t xml:space="preserve">Department of Chemistry, </w:t>
      </w:r>
      <w:r w:rsidRPr="00092D8E">
        <w:rPr>
          <w:rFonts w:ascii="Times New Roman" w:hAnsi="Times New Roman"/>
          <w:sz w:val="20"/>
          <w:szCs w:val="20"/>
          <w:lang w:val="en-AU"/>
        </w:rPr>
        <w:t>University of Bath, Bath, UK</w:t>
      </w:r>
      <w:r w:rsidR="00876D3A" w:rsidRPr="00092D8E">
        <w:rPr>
          <w:rFonts w:ascii="Times New Roman" w:hAnsi="Times New Roman"/>
          <w:sz w:val="20"/>
          <w:szCs w:val="20"/>
          <w:lang w:val="en-AU"/>
        </w:rPr>
        <w:t xml:space="preserve">, </w:t>
      </w:r>
      <w:hyperlink r:id="rId13" w:history="1">
        <w:r w:rsidR="00876D3A" w:rsidRPr="00092D8E">
          <w:rPr>
            <w:rStyle w:val="Hyperlink"/>
            <w:rFonts w:ascii="Times New Roman" w:hAnsi="Times New Roman"/>
            <w:sz w:val="20"/>
            <w:szCs w:val="20"/>
            <w:lang w:val="en-AU"/>
          </w:rPr>
          <w:t>b.kasprzyk-hordern@bath.ac.uk</w:t>
        </w:r>
      </w:hyperlink>
      <w:r w:rsidR="00876D3A" w:rsidRPr="00092D8E">
        <w:rPr>
          <w:rFonts w:ascii="Times New Roman" w:hAnsi="Times New Roman"/>
          <w:sz w:val="20"/>
          <w:szCs w:val="20"/>
          <w:lang w:val="en-AU"/>
        </w:rPr>
        <w:t xml:space="preserve"> </w:t>
      </w:r>
    </w:p>
    <w:p w:rsidR="001E6F09" w:rsidRPr="00C2571A" w:rsidRDefault="001E6F09" w:rsidP="001E6F09">
      <w:pPr>
        <w:spacing w:after="0" w:line="240" w:lineRule="auto"/>
        <w:rPr>
          <w:rFonts w:ascii="Times New Roman" w:hAnsi="Times New Roman"/>
          <w:sz w:val="20"/>
          <w:szCs w:val="20"/>
          <w:lang w:val="de-DE"/>
        </w:rPr>
      </w:pPr>
      <w:r w:rsidRPr="00C2571A">
        <w:rPr>
          <w:rFonts w:ascii="Times New Roman" w:hAnsi="Times New Roman"/>
          <w:sz w:val="20"/>
          <w:szCs w:val="20"/>
          <w:lang w:val="de-DE"/>
        </w:rPr>
        <w:t xml:space="preserve">7 EAWAG, </w:t>
      </w:r>
      <w:r w:rsidR="00876D3A" w:rsidRPr="00C2571A">
        <w:rPr>
          <w:rFonts w:ascii="Times New Roman" w:hAnsi="Times New Roman"/>
          <w:sz w:val="20"/>
          <w:szCs w:val="20"/>
          <w:lang w:val="de-DE"/>
        </w:rPr>
        <w:t xml:space="preserve">CH-8600 </w:t>
      </w:r>
      <w:proofErr w:type="spellStart"/>
      <w:r w:rsidRPr="00C2571A">
        <w:rPr>
          <w:rFonts w:ascii="Times New Roman" w:hAnsi="Times New Roman"/>
          <w:sz w:val="20"/>
          <w:szCs w:val="20"/>
          <w:lang w:val="de-DE"/>
        </w:rPr>
        <w:t>Duebendorf</w:t>
      </w:r>
      <w:proofErr w:type="spellEnd"/>
      <w:r w:rsidRPr="00C2571A">
        <w:rPr>
          <w:rFonts w:ascii="Times New Roman" w:hAnsi="Times New Roman"/>
          <w:sz w:val="20"/>
          <w:szCs w:val="20"/>
          <w:lang w:val="de-DE"/>
        </w:rPr>
        <w:t xml:space="preserve">, </w:t>
      </w:r>
      <w:proofErr w:type="spellStart"/>
      <w:r w:rsidRPr="00C2571A">
        <w:rPr>
          <w:rFonts w:ascii="Times New Roman" w:hAnsi="Times New Roman"/>
          <w:sz w:val="20"/>
          <w:szCs w:val="20"/>
          <w:lang w:val="de-DE"/>
        </w:rPr>
        <w:t>Switzerland</w:t>
      </w:r>
      <w:proofErr w:type="spellEnd"/>
      <w:r w:rsidR="00876D3A" w:rsidRPr="00C2571A">
        <w:rPr>
          <w:rFonts w:ascii="Times New Roman" w:hAnsi="Times New Roman"/>
          <w:sz w:val="20"/>
          <w:szCs w:val="20"/>
          <w:lang w:val="de-DE"/>
        </w:rPr>
        <w:t xml:space="preserve">, </w:t>
      </w:r>
      <w:hyperlink r:id="rId14" w:history="1">
        <w:r w:rsidR="00876D3A" w:rsidRPr="00C2571A">
          <w:rPr>
            <w:rStyle w:val="Hyperlink"/>
            <w:rFonts w:ascii="Times New Roman" w:hAnsi="Times New Roman"/>
            <w:sz w:val="20"/>
            <w:szCs w:val="20"/>
            <w:lang w:val="de-DE"/>
          </w:rPr>
          <w:t>Christoph.ort@eawag.ch</w:t>
        </w:r>
      </w:hyperlink>
      <w:r w:rsidR="00876D3A" w:rsidRPr="00C2571A">
        <w:rPr>
          <w:rFonts w:ascii="Times New Roman" w:hAnsi="Times New Roman"/>
          <w:sz w:val="20"/>
          <w:szCs w:val="20"/>
          <w:lang w:val="de-DE"/>
        </w:rPr>
        <w:t xml:space="preserve"> </w:t>
      </w:r>
    </w:p>
    <w:p w:rsidR="001E6F09" w:rsidRPr="00092D8E" w:rsidRDefault="001E6F09" w:rsidP="001E6F09">
      <w:pPr>
        <w:spacing w:after="0" w:line="240" w:lineRule="auto"/>
        <w:rPr>
          <w:rFonts w:ascii="Times New Roman" w:hAnsi="Times New Roman"/>
          <w:sz w:val="20"/>
          <w:szCs w:val="20"/>
          <w:lang w:val="en-AU"/>
        </w:rPr>
      </w:pPr>
      <w:r w:rsidRPr="00092D8E">
        <w:rPr>
          <w:rFonts w:ascii="Times New Roman" w:hAnsi="Times New Roman"/>
          <w:sz w:val="20"/>
          <w:szCs w:val="20"/>
          <w:lang w:val="en-AU"/>
        </w:rPr>
        <w:t>8 NIVA, Oslo, Norway</w:t>
      </w:r>
      <w:r w:rsidR="00876D3A" w:rsidRPr="00092D8E">
        <w:rPr>
          <w:rFonts w:ascii="Times New Roman" w:hAnsi="Times New Roman"/>
          <w:sz w:val="20"/>
          <w:szCs w:val="20"/>
          <w:lang w:val="en-AU"/>
        </w:rPr>
        <w:t xml:space="preserve">; </w:t>
      </w:r>
      <w:hyperlink r:id="rId15" w:history="1">
        <w:r w:rsidR="00D45508" w:rsidRPr="001E2A4D">
          <w:rPr>
            <w:rStyle w:val="Hyperlink"/>
            <w:rFonts w:ascii="Times New Roman" w:hAnsi="Times New Roman"/>
            <w:sz w:val="20"/>
            <w:szCs w:val="20"/>
            <w:lang w:val="en-AU"/>
          </w:rPr>
          <w:t>Malcolm.reid@niva.no</w:t>
        </w:r>
      </w:hyperlink>
      <w:r w:rsidR="00876D3A" w:rsidRPr="00092D8E">
        <w:rPr>
          <w:rFonts w:ascii="Times New Roman" w:hAnsi="Times New Roman"/>
          <w:sz w:val="20"/>
          <w:szCs w:val="20"/>
          <w:lang w:val="en-AU"/>
        </w:rPr>
        <w:t xml:space="preserve">, </w:t>
      </w:r>
      <w:hyperlink r:id="rId16" w:history="1">
        <w:r w:rsidR="00876D3A" w:rsidRPr="00092D8E">
          <w:rPr>
            <w:rStyle w:val="Hyperlink"/>
            <w:rFonts w:ascii="Times New Roman" w:hAnsi="Times New Roman"/>
            <w:sz w:val="20"/>
            <w:szCs w:val="20"/>
            <w:lang w:val="en-AU"/>
          </w:rPr>
          <w:t>kevin.thomas@niva.no</w:t>
        </w:r>
      </w:hyperlink>
      <w:r w:rsidR="00876D3A" w:rsidRPr="00092D8E">
        <w:rPr>
          <w:rFonts w:ascii="Times New Roman" w:hAnsi="Times New Roman"/>
          <w:sz w:val="20"/>
          <w:szCs w:val="20"/>
          <w:lang w:val="en-AU"/>
        </w:rPr>
        <w:t xml:space="preserve"> </w:t>
      </w:r>
    </w:p>
    <w:p w:rsidR="00446616" w:rsidRDefault="00446616" w:rsidP="006C1711">
      <w:pPr>
        <w:rPr>
          <w:rFonts w:ascii="Times New Roman" w:hAnsi="Times New Roman"/>
          <w:sz w:val="20"/>
          <w:szCs w:val="20"/>
          <w:lang w:val="en-AU"/>
        </w:rPr>
      </w:pPr>
    </w:p>
    <w:p w:rsidR="00953FE6" w:rsidRDefault="00953FE6" w:rsidP="006C1711">
      <w:pPr>
        <w:rPr>
          <w:rFonts w:ascii="Times New Roman" w:hAnsi="Times New Roman"/>
          <w:sz w:val="20"/>
          <w:szCs w:val="20"/>
          <w:lang w:val="en-AU"/>
        </w:rPr>
      </w:pPr>
    </w:p>
    <w:p w:rsidR="007E1834" w:rsidRPr="00092D8E" w:rsidRDefault="006C1711" w:rsidP="006C1711">
      <w:pPr>
        <w:rPr>
          <w:rFonts w:ascii="Times New Roman" w:hAnsi="Times New Roman"/>
          <w:sz w:val="20"/>
          <w:szCs w:val="20"/>
          <w:lang w:val="en-AU"/>
        </w:rPr>
      </w:pPr>
      <w:r w:rsidRPr="00092D8E">
        <w:rPr>
          <w:rFonts w:ascii="Times New Roman" w:hAnsi="Times New Roman"/>
          <w:sz w:val="20"/>
          <w:szCs w:val="20"/>
          <w:lang w:val="en-AU"/>
        </w:rPr>
        <w:t>Sewage-based epidemiology</w:t>
      </w:r>
      <w:r w:rsidR="007E1834" w:rsidRPr="00092D8E">
        <w:rPr>
          <w:rFonts w:ascii="Times New Roman" w:hAnsi="Times New Roman"/>
          <w:sz w:val="20"/>
          <w:szCs w:val="20"/>
          <w:lang w:val="en-AU"/>
        </w:rPr>
        <w:t xml:space="preserve"> (SBE)</w:t>
      </w:r>
      <w:r w:rsidRPr="00092D8E">
        <w:rPr>
          <w:rFonts w:ascii="Times New Roman" w:hAnsi="Times New Roman"/>
          <w:sz w:val="20"/>
          <w:szCs w:val="20"/>
          <w:lang w:val="en-AU"/>
        </w:rPr>
        <w:t xml:space="preserve"> is an approach that has been developed over the past decade </w:t>
      </w:r>
      <w:r w:rsidR="001E6F09" w:rsidRPr="00092D8E">
        <w:rPr>
          <w:rFonts w:ascii="Times New Roman" w:hAnsi="Times New Roman"/>
          <w:sz w:val="20"/>
          <w:szCs w:val="20"/>
          <w:lang w:val="en-AU"/>
        </w:rPr>
        <w:t xml:space="preserve">and </w:t>
      </w:r>
      <w:r w:rsidRPr="00092D8E">
        <w:rPr>
          <w:rFonts w:ascii="Times New Roman" w:hAnsi="Times New Roman"/>
          <w:sz w:val="20"/>
          <w:szCs w:val="20"/>
          <w:lang w:val="en-AU"/>
        </w:rPr>
        <w:t xml:space="preserve">that is best described as a large diluted urine test. Municipal wastewater represents anonymous urine samples of thousands of people containing traces of almost everything they consume. Specific human excretion products of drugs, including illicit drugs such as cocaine, heroin, cannabis, and amphetamine-like stimulants can be quantified with sophisticated, sensitive and selective hyphenated chromatography-mass spectrometry techniques. </w:t>
      </w:r>
      <w:r w:rsidR="007E1834" w:rsidRPr="00092D8E">
        <w:rPr>
          <w:rFonts w:ascii="Times New Roman" w:hAnsi="Times New Roman"/>
          <w:sz w:val="20"/>
          <w:szCs w:val="20"/>
          <w:lang w:val="en-AU"/>
        </w:rPr>
        <w:t>T</w:t>
      </w:r>
      <w:r w:rsidRPr="00092D8E">
        <w:rPr>
          <w:rFonts w:ascii="Times New Roman" w:hAnsi="Times New Roman"/>
          <w:sz w:val="20"/>
          <w:szCs w:val="20"/>
          <w:lang w:val="en-AU"/>
        </w:rPr>
        <w:t xml:space="preserve">he potential of this method </w:t>
      </w:r>
      <w:r w:rsidR="007E1834" w:rsidRPr="00092D8E">
        <w:rPr>
          <w:rFonts w:ascii="Times New Roman" w:hAnsi="Times New Roman"/>
          <w:sz w:val="20"/>
          <w:szCs w:val="20"/>
          <w:lang w:val="en-AU"/>
        </w:rPr>
        <w:t xml:space="preserve">has been </w:t>
      </w:r>
      <w:r w:rsidRPr="00092D8E">
        <w:rPr>
          <w:rFonts w:ascii="Times New Roman" w:hAnsi="Times New Roman"/>
          <w:sz w:val="20"/>
          <w:szCs w:val="20"/>
          <w:lang w:val="en-AU"/>
        </w:rPr>
        <w:t xml:space="preserve">demonstrated, as it provides a new and much needed tool for addressing a range of pressing information needs in this area which include: rapidly reporting on changes in illicit drug use at the population level, providing objective estimates of consumption, identifying the use of novel substances, and providing a ‘hard’ pre- and post-measure for intervention studies. A Europe-wide network (Sewage analysis CORE group - SCORE) was initiated in 2010 with the aim of standardizing the </w:t>
      </w:r>
      <w:r w:rsidR="007E1834" w:rsidRPr="00092D8E">
        <w:rPr>
          <w:rFonts w:ascii="Times New Roman" w:hAnsi="Times New Roman"/>
          <w:sz w:val="20"/>
          <w:szCs w:val="20"/>
          <w:lang w:val="en-AU"/>
        </w:rPr>
        <w:t xml:space="preserve">SBE </w:t>
      </w:r>
      <w:r w:rsidRPr="00092D8E">
        <w:rPr>
          <w:rFonts w:ascii="Times New Roman" w:hAnsi="Times New Roman"/>
          <w:sz w:val="20"/>
          <w:szCs w:val="20"/>
          <w:lang w:val="en-AU"/>
        </w:rPr>
        <w:t xml:space="preserve">approach and coordinating international studies through the establishment of a common protocol of action. </w:t>
      </w:r>
      <w:r w:rsidR="003F766A" w:rsidRPr="00092D8E">
        <w:rPr>
          <w:rFonts w:ascii="Times New Roman" w:hAnsi="Times New Roman"/>
          <w:sz w:val="20"/>
          <w:szCs w:val="20"/>
          <w:lang w:val="en-AU"/>
        </w:rPr>
        <w:t xml:space="preserve">The protocol covers many aspects of SBE from practical guidelines on sampling, analytical quality control, </w:t>
      </w:r>
      <w:r w:rsidR="00092D8E">
        <w:rPr>
          <w:rFonts w:ascii="Times New Roman" w:hAnsi="Times New Roman"/>
          <w:sz w:val="20"/>
          <w:szCs w:val="20"/>
          <w:lang w:val="en-AU"/>
        </w:rPr>
        <w:t xml:space="preserve">and </w:t>
      </w:r>
      <w:proofErr w:type="spellStart"/>
      <w:r w:rsidR="003F766A" w:rsidRPr="00092D8E">
        <w:rPr>
          <w:rFonts w:ascii="Times New Roman" w:hAnsi="Times New Roman"/>
          <w:sz w:val="20"/>
          <w:szCs w:val="20"/>
          <w:lang w:val="en-AU"/>
        </w:rPr>
        <w:t>interlaboratory</w:t>
      </w:r>
      <w:proofErr w:type="spellEnd"/>
      <w:r w:rsidR="003F766A" w:rsidRPr="00092D8E">
        <w:rPr>
          <w:rFonts w:ascii="Times New Roman" w:hAnsi="Times New Roman"/>
          <w:sz w:val="20"/>
          <w:szCs w:val="20"/>
          <w:lang w:val="en-AU"/>
        </w:rPr>
        <w:t xml:space="preserve"> exercises</w:t>
      </w:r>
      <w:r w:rsidR="00092D8E">
        <w:rPr>
          <w:rFonts w:ascii="Times New Roman" w:hAnsi="Times New Roman"/>
          <w:sz w:val="20"/>
          <w:szCs w:val="20"/>
          <w:lang w:val="en-AU"/>
        </w:rPr>
        <w:t>,</w:t>
      </w:r>
      <w:r w:rsidR="003F766A" w:rsidRPr="00092D8E">
        <w:rPr>
          <w:rFonts w:ascii="Times New Roman" w:hAnsi="Times New Roman"/>
          <w:sz w:val="20"/>
          <w:szCs w:val="20"/>
          <w:lang w:val="en-AU"/>
        </w:rPr>
        <w:t xml:space="preserve"> to back calculation procedures, data interpretation and uncertainty reduction.</w:t>
      </w:r>
    </w:p>
    <w:p w:rsidR="007E1834" w:rsidRDefault="007E1834" w:rsidP="007E1834">
      <w:pPr>
        <w:rPr>
          <w:rFonts w:ascii="Times New Roman" w:hAnsi="Times New Roman"/>
          <w:sz w:val="20"/>
          <w:szCs w:val="20"/>
          <w:lang w:val="en-AU"/>
        </w:rPr>
      </w:pPr>
      <w:r w:rsidRPr="00092D8E">
        <w:rPr>
          <w:rFonts w:ascii="Times New Roman" w:hAnsi="Times New Roman"/>
          <w:sz w:val="20"/>
          <w:szCs w:val="20"/>
          <w:lang w:val="en-AU"/>
        </w:rPr>
        <w:t xml:space="preserve">The established best practice protocol was applied in comparative </w:t>
      </w:r>
      <w:r w:rsidR="003F766A" w:rsidRPr="00092D8E">
        <w:rPr>
          <w:rFonts w:ascii="Times New Roman" w:hAnsi="Times New Roman"/>
          <w:sz w:val="20"/>
          <w:szCs w:val="20"/>
          <w:lang w:val="en-AU"/>
        </w:rPr>
        <w:t xml:space="preserve">studies </w:t>
      </w:r>
      <w:r w:rsidRPr="00092D8E">
        <w:rPr>
          <w:rFonts w:ascii="Times New Roman" w:hAnsi="Times New Roman"/>
          <w:sz w:val="20"/>
          <w:szCs w:val="20"/>
          <w:lang w:val="en-AU"/>
        </w:rPr>
        <w:t>that have been conducted yearly since 2011</w:t>
      </w:r>
      <w:r w:rsidR="003F766A" w:rsidRPr="00092D8E">
        <w:rPr>
          <w:rFonts w:ascii="Times New Roman" w:hAnsi="Times New Roman"/>
          <w:sz w:val="20"/>
          <w:szCs w:val="20"/>
          <w:lang w:val="en-AU"/>
        </w:rPr>
        <w:t xml:space="preserve"> in European cities. T</w:t>
      </w:r>
      <w:r w:rsidRPr="00092D8E">
        <w:rPr>
          <w:rFonts w:ascii="Times New Roman" w:hAnsi="Times New Roman"/>
          <w:sz w:val="20"/>
          <w:szCs w:val="20"/>
          <w:lang w:val="en-AU"/>
        </w:rPr>
        <w:t xml:space="preserve">he number of cities investigated </w:t>
      </w:r>
      <w:proofErr w:type="gramStart"/>
      <w:r w:rsidRPr="00092D8E">
        <w:rPr>
          <w:rFonts w:ascii="Times New Roman" w:hAnsi="Times New Roman"/>
          <w:sz w:val="20"/>
          <w:szCs w:val="20"/>
          <w:lang w:val="en-AU"/>
        </w:rPr>
        <w:t>raised</w:t>
      </w:r>
      <w:proofErr w:type="gramEnd"/>
      <w:r w:rsidRPr="00092D8E">
        <w:rPr>
          <w:rFonts w:ascii="Times New Roman" w:hAnsi="Times New Roman"/>
          <w:sz w:val="20"/>
          <w:szCs w:val="20"/>
          <w:lang w:val="en-AU"/>
        </w:rPr>
        <w:t xml:space="preserve"> from 19 in 2011 to 50 in 2014. In 2014</w:t>
      </w:r>
      <w:r w:rsidR="003F766A" w:rsidRPr="00092D8E">
        <w:rPr>
          <w:rFonts w:ascii="Times New Roman" w:hAnsi="Times New Roman"/>
          <w:sz w:val="20"/>
          <w:szCs w:val="20"/>
          <w:lang w:val="en-AU"/>
        </w:rPr>
        <w:t xml:space="preserve"> also cities from North America and Australia participated. </w:t>
      </w:r>
      <w:r w:rsidRPr="00092D8E">
        <w:rPr>
          <w:rFonts w:ascii="Times New Roman" w:hAnsi="Times New Roman"/>
          <w:sz w:val="20"/>
          <w:szCs w:val="20"/>
          <w:lang w:val="en-AU"/>
        </w:rPr>
        <w:t>The population covered in the</w:t>
      </w:r>
      <w:r w:rsidR="003F766A" w:rsidRPr="00092D8E">
        <w:rPr>
          <w:rFonts w:ascii="Times New Roman" w:hAnsi="Times New Roman"/>
          <w:sz w:val="20"/>
          <w:szCs w:val="20"/>
          <w:lang w:val="en-AU"/>
        </w:rPr>
        <w:t>se</w:t>
      </w:r>
      <w:r w:rsidRPr="00092D8E">
        <w:rPr>
          <w:rFonts w:ascii="Times New Roman" w:hAnsi="Times New Roman"/>
          <w:sz w:val="20"/>
          <w:szCs w:val="20"/>
          <w:lang w:val="en-AU"/>
        </w:rPr>
        <w:t xml:space="preserve"> stud</w:t>
      </w:r>
      <w:r w:rsidR="003F766A" w:rsidRPr="00092D8E">
        <w:rPr>
          <w:rFonts w:ascii="Times New Roman" w:hAnsi="Times New Roman"/>
          <w:sz w:val="20"/>
          <w:szCs w:val="20"/>
          <w:lang w:val="en-AU"/>
        </w:rPr>
        <w:t>ies</w:t>
      </w:r>
      <w:r w:rsidRPr="00092D8E">
        <w:rPr>
          <w:rFonts w:ascii="Times New Roman" w:hAnsi="Times New Roman"/>
          <w:sz w:val="20"/>
          <w:szCs w:val="20"/>
          <w:lang w:val="en-AU"/>
        </w:rPr>
        <w:t xml:space="preserve"> raised from 14.1 (2011) to 29.1 (2014) million people and </w:t>
      </w:r>
      <w:r w:rsidR="003F766A" w:rsidRPr="00092D8E">
        <w:rPr>
          <w:rFonts w:ascii="Times New Roman" w:hAnsi="Times New Roman"/>
          <w:sz w:val="20"/>
          <w:szCs w:val="20"/>
          <w:lang w:val="en-AU"/>
        </w:rPr>
        <w:t xml:space="preserve">involved </w:t>
      </w:r>
      <w:r w:rsidRPr="00092D8E">
        <w:rPr>
          <w:rFonts w:ascii="Times New Roman" w:hAnsi="Times New Roman"/>
          <w:sz w:val="20"/>
          <w:szCs w:val="20"/>
          <w:lang w:val="en-AU"/>
        </w:rPr>
        <w:t xml:space="preserve">16 different European countries (2014). </w:t>
      </w:r>
      <w:r w:rsidR="003F766A" w:rsidRPr="00092D8E">
        <w:rPr>
          <w:rFonts w:ascii="Times New Roman" w:hAnsi="Times New Roman"/>
          <w:sz w:val="20"/>
          <w:szCs w:val="20"/>
          <w:lang w:val="en-AU"/>
        </w:rPr>
        <w:t xml:space="preserve">These studies provided information on the spatial differences and temporal changes in illicit drug use in large populations in Europe. The profiles of use varied greatly across Europe with a higher use of cocaine </w:t>
      </w:r>
      <w:r w:rsidR="00C74F26" w:rsidRPr="00092D8E">
        <w:rPr>
          <w:rFonts w:ascii="Times New Roman" w:hAnsi="Times New Roman"/>
          <w:sz w:val="20"/>
          <w:szCs w:val="20"/>
          <w:lang w:val="en-AU"/>
        </w:rPr>
        <w:t xml:space="preserve">and ecstasy </w:t>
      </w:r>
      <w:r w:rsidR="003F766A" w:rsidRPr="00092D8E">
        <w:rPr>
          <w:rFonts w:ascii="Times New Roman" w:hAnsi="Times New Roman"/>
          <w:sz w:val="20"/>
          <w:szCs w:val="20"/>
          <w:lang w:val="en-AU"/>
        </w:rPr>
        <w:t xml:space="preserve">in Western and Central Europe and of amphetamines in Northern and Eastern Europe. These results were in accordance with traditional surveillance data demonstrating the reliability of the SBE approach to estimate drug use. Its unique </w:t>
      </w:r>
      <w:proofErr w:type="gramStart"/>
      <w:r w:rsidR="003F766A" w:rsidRPr="00092D8E">
        <w:rPr>
          <w:rFonts w:ascii="Times New Roman" w:hAnsi="Times New Roman"/>
          <w:sz w:val="20"/>
          <w:szCs w:val="20"/>
          <w:lang w:val="en-AU"/>
        </w:rPr>
        <w:t>ability</w:t>
      </w:r>
      <w:proofErr w:type="gramEnd"/>
      <w:r w:rsidR="003F766A" w:rsidRPr="00092D8E">
        <w:rPr>
          <w:rFonts w:ascii="Times New Roman" w:hAnsi="Times New Roman"/>
          <w:sz w:val="20"/>
          <w:szCs w:val="20"/>
          <w:lang w:val="en-AU"/>
        </w:rPr>
        <w:t xml:space="preserve"> is to quantify drug use objectively, and more quickly and regularly than the current national surveys, and to creat</w:t>
      </w:r>
      <w:r w:rsidR="00092D8E">
        <w:rPr>
          <w:rFonts w:ascii="Times New Roman" w:hAnsi="Times New Roman"/>
          <w:sz w:val="20"/>
          <w:szCs w:val="20"/>
          <w:lang w:val="en-AU"/>
        </w:rPr>
        <w:t>e estimates where such data do</w:t>
      </w:r>
      <w:r w:rsidR="003F766A" w:rsidRPr="00092D8E">
        <w:rPr>
          <w:rFonts w:ascii="Times New Roman" w:hAnsi="Times New Roman"/>
          <w:sz w:val="20"/>
          <w:szCs w:val="20"/>
          <w:lang w:val="en-AU"/>
        </w:rPr>
        <w:t xml:space="preserve"> not exist. The potential of SBE to complement and extend the existing epidemiology-based approaches was recognized and explored by the European Monitoring Centre for Drugs and Drug Addiction (EMCDDA)</w:t>
      </w:r>
      <w:r w:rsidR="00092D8E">
        <w:rPr>
          <w:rFonts w:ascii="Times New Roman" w:hAnsi="Times New Roman"/>
          <w:sz w:val="20"/>
          <w:szCs w:val="20"/>
          <w:lang w:val="en-AU"/>
        </w:rPr>
        <w:t>.</w:t>
      </w:r>
    </w:p>
    <w:p w:rsidR="00446616" w:rsidRPr="00446616" w:rsidRDefault="00446616" w:rsidP="00446616">
      <w:pPr>
        <w:numPr>
          <w:ilvl w:val="0"/>
          <w:numId w:val="1"/>
        </w:numPr>
        <w:tabs>
          <w:tab w:val="clear" w:pos="360"/>
          <w:tab w:val="num" w:pos="720"/>
        </w:tabs>
        <w:rPr>
          <w:rFonts w:ascii="Times New Roman" w:hAnsi="Times New Roman"/>
          <w:bCs/>
          <w:sz w:val="20"/>
          <w:szCs w:val="20"/>
          <w:lang w:val="en-US"/>
        </w:rPr>
      </w:pPr>
      <w:r w:rsidRPr="00446616">
        <w:rPr>
          <w:rFonts w:ascii="Times New Roman" w:hAnsi="Times New Roman"/>
          <w:bCs/>
          <w:sz w:val="20"/>
          <w:szCs w:val="20"/>
          <w:lang w:val="nl-NL"/>
        </w:rPr>
        <w:t xml:space="preserve">Ort C, van Nuijs A, Berset, J-D, Bijlsma L, et al. </w:t>
      </w:r>
      <w:r w:rsidRPr="00446616">
        <w:rPr>
          <w:rFonts w:ascii="Times New Roman" w:hAnsi="Times New Roman"/>
          <w:bCs/>
          <w:sz w:val="20"/>
          <w:szCs w:val="20"/>
          <w:lang w:val="en-US"/>
        </w:rPr>
        <w:t xml:space="preserve">(2014) </w:t>
      </w:r>
      <w:proofErr w:type="gramStart"/>
      <w:r w:rsidRPr="00446616">
        <w:rPr>
          <w:rFonts w:ascii="Times New Roman" w:hAnsi="Times New Roman"/>
          <w:bCs/>
          <w:sz w:val="20"/>
          <w:szCs w:val="20"/>
          <w:lang w:val="en-US"/>
        </w:rPr>
        <w:t>Spatial</w:t>
      </w:r>
      <w:proofErr w:type="gramEnd"/>
      <w:r w:rsidRPr="00446616">
        <w:rPr>
          <w:rFonts w:ascii="Times New Roman" w:hAnsi="Times New Roman"/>
          <w:bCs/>
          <w:sz w:val="20"/>
          <w:szCs w:val="20"/>
          <w:lang w:val="en-US"/>
        </w:rPr>
        <w:t xml:space="preserve"> differences and temporal changes in illicit drug use in Europe quantified by wastewater analysis. Addiction 109, 1338-1352</w:t>
      </w:r>
    </w:p>
    <w:p w:rsidR="00446616" w:rsidRPr="00446616" w:rsidRDefault="00446616" w:rsidP="00446616">
      <w:pPr>
        <w:pStyle w:val="Listenabsatz"/>
        <w:numPr>
          <w:ilvl w:val="0"/>
          <w:numId w:val="1"/>
        </w:numPr>
        <w:rPr>
          <w:rFonts w:ascii="Times New Roman" w:hAnsi="Times New Roman"/>
          <w:bCs/>
          <w:sz w:val="20"/>
          <w:szCs w:val="20"/>
          <w:lang w:val="en-US"/>
        </w:rPr>
      </w:pPr>
      <w:r w:rsidRPr="00446616">
        <w:rPr>
          <w:rFonts w:ascii="Times New Roman" w:hAnsi="Times New Roman"/>
          <w:bCs/>
          <w:sz w:val="20"/>
          <w:szCs w:val="20"/>
          <w:lang w:val="en-US"/>
        </w:rPr>
        <w:t xml:space="preserve">Thomas KV, </w:t>
      </w:r>
      <w:proofErr w:type="spellStart"/>
      <w:r w:rsidRPr="00446616">
        <w:rPr>
          <w:rFonts w:ascii="Times New Roman" w:hAnsi="Times New Roman"/>
          <w:bCs/>
          <w:sz w:val="20"/>
          <w:szCs w:val="20"/>
          <w:lang w:val="en-US"/>
        </w:rPr>
        <w:t>Bijlsma</w:t>
      </w:r>
      <w:proofErr w:type="spellEnd"/>
      <w:r w:rsidRPr="00446616">
        <w:rPr>
          <w:rFonts w:ascii="Times New Roman" w:hAnsi="Times New Roman"/>
          <w:bCs/>
          <w:sz w:val="20"/>
          <w:szCs w:val="20"/>
          <w:lang w:val="en-US"/>
        </w:rPr>
        <w:t xml:space="preserve"> L, </w:t>
      </w:r>
      <w:proofErr w:type="spellStart"/>
      <w:r w:rsidRPr="00446616">
        <w:rPr>
          <w:rFonts w:ascii="Times New Roman" w:hAnsi="Times New Roman"/>
          <w:bCs/>
          <w:sz w:val="20"/>
          <w:szCs w:val="20"/>
          <w:lang w:val="en-US"/>
        </w:rPr>
        <w:t>Castiglioni</w:t>
      </w:r>
      <w:proofErr w:type="spellEnd"/>
      <w:r w:rsidRPr="00446616">
        <w:rPr>
          <w:rFonts w:ascii="Times New Roman" w:hAnsi="Times New Roman"/>
          <w:bCs/>
          <w:sz w:val="20"/>
          <w:szCs w:val="20"/>
          <w:lang w:val="en-US"/>
        </w:rPr>
        <w:t xml:space="preserve"> S, </w:t>
      </w:r>
      <w:proofErr w:type="spellStart"/>
      <w:r w:rsidRPr="00446616">
        <w:rPr>
          <w:rFonts w:ascii="Times New Roman" w:hAnsi="Times New Roman"/>
          <w:bCs/>
          <w:sz w:val="20"/>
          <w:szCs w:val="20"/>
          <w:lang w:val="en-US"/>
        </w:rPr>
        <w:t>Covaci</w:t>
      </w:r>
      <w:proofErr w:type="spellEnd"/>
      <w:r w:rsidRPr="00446616">
        <w:rPr>
          <w:rFonts w:ascii="Times New Roman" w:hAnsi="Times New Roman"/>
          <w:bCs/>
          <w:sz w:val="20"/>
          <w:szCs w:val="20"/>
          <w:lang w:val="en-US"/>
        </w:rPr>
        <w:t xml:space="preserve"> A, et al. (2012) Comparing illicit drug use in 19 European cities through standardized sewage analysis. Sci</w:t>
      </w:r>
      <w:r>
        <w:rPr>
          <w:rFonts w:ascii="Times New Roman" w:hAnsi="Times New Roman"/>
          <w:bCs/>
          <w:sz w:val="20"/>
          <w:szCs w:val="20"/>
          <w:lang w:val="en-US"/>
        </w:rPr>
        <w:t>.</w:t>
      </w:r>
      <w:r w:rsidRPr="00446616">
        <w:rPr>
          <w:rFonts w:ascii="Times New Roman" w:hAnsi="Times New Roman"/>
          <w:bCs/>
          <w:sz w:val="20"/>
          <w:szCs w:val="20"/>
          <w:lang w:val="en-US"/>
        </w:rPr>
        <w:t xml:space="preserve"> Total Environ. 432, 432-439</w:t>
      </w:r>
    </w:p>
    <w:p w:rsidR="00B4687B" w:rsidRPr="006C1711" w:rsidRDefault="00B4687B" w:rsidP="009B255C">
      <w:pPr>
        <w:rPr>
          <w:lang w:val="en-AU"/>
        </w:rPr>
      </w:pPr>
    </w:p>
    <w:sectPr w:rsidR="00B4687B" w:rsidRPr="006C1711" w:rsidSect="00CC1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5683"/>
    <w:multiLevelType w:val="hybridMultilevel"/>
    <w:tmpl w:val="20FCC6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711"/>
    <w:rsid w:val="00064F41"/>
    <w:rsid w:val="00092D8E"/>
    <w:rsid w:val="001E6F09"/>
    <w:rsid w:val="003E0B21"/>
    <w:rsid w:val="003F766A"/>
    <w:rsid w:val="00446616"/>
    <w:rsid w:val="00614B6F"/>
    <w:rsid w:val="006C1711"/>
    <w:rsid w:val="0072483C"/>
    <w:rsid w:val="007E1834"/>
    <w:rsid w:val="00876D3A"/>
    <w:rsid w:val="00953FE6"/>
    <w:rsid w:val="009B255C"/>
    <w:rsid w:val="009F695F"/>
    <w:rsid w:val="00B4687B"/>
    <w:rsid w:val="00BC1F1E"/>
    <w:rsid w:val="00C2571A"/>
    <w:rsid w:val="00C74F26"/>
    <w:rsid w:val="00D455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711"/>
    <w:pPr>
      <w:spacing w:after="200" w:line="276" w:lineRule="auto"/>
    </w:pPr>
    <w:rPr>
      <w:rFonts w:ascii="Calibri" w:eastAsia="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483C"/>
    <w:rPr>
      <w:color w:val="0563C1" w:themeColor="hyperlink"/>
      <w:u w:val="single"/>
    </w:rPr>
  </w:style>
  <w:style w:type="paragraph" w:styleId="Listenabsatz">
    <w:name w:val="List Paragraph"/>
    <w:basedOn w:val="Standard"/>
    <w:uiPriority w:val="34"/>
    <w:qFormat/>
    <w:rsid w:val="00446616"/>
    <w:pPr>
      <w:ind w:left="720"/>
      <w:contextualSpacing/>
    </w:pPr>
  </w:style>
</w:styles>
</file>

<file path=word/webSettings.xml><?xml version="1.0" encoding="utf-8"?>
<w:webSettings xmlns:r="http://schemas.openxmlformats.org/officeDocument/2006/relationships" xmlns:w="http://schemas.openxmlformats.org/wordprocessingml/2006/main">
  <w:divs>
    <w:div w:id="16396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jlsma@uji.es" TargetMode="External"/><Relationship Id="rId13" Type="http://schemas.openxmlformats.org/officeDocument/2006/relationships/hyperlink" Target="mailto:b.kasprzyk-hordern@bath.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p.devoogt@uva.nl" TargetMode="External"/><Relationship Id="rId12" Type="http://schemas.openxmlformats.org/officeDocument/2006/relationships/hyperlink" Target="mailto:alexander.vannuijs@uantwerpen.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evin.thomas@niva.no" TargetMode="External"/><Relationship Id="rId1" Type="http://schemas.openxmlformats.org/officeDocument/2006/relationships/numbering" Target="numbering.xml"/><Relationship Id="rId6" Type="http://schemas.openxmlformats.org/officeDocument/2006/relationships/hyperlink" Target="mailto:erik.emke@kwrwater.nl" TargetMode="External"/><Relationship Id="rId11" Type="http://schemas.openxmlformats.org/officeDocument/2006/relationships/hyperlink" Target="mailto:adrian.covaci@uantwerpen.be" TargetMode="External"/><Relationship Id="rId5" Type="http://schemas.openxmlformats.org/officeDocument/2006/relationships/hyperlink" Target="mailto:pim.de.voogt@kwrwater.nl" TargetMode="External"/><Relationship Id="rId15" Type="http://schemas.openxmlformats.org/officeDocument/2006/relationships/hyperlink" Target="mailto:Malcolm.reid@niva.no" TargetMode="External"/><Relationship Id="rId10" Type="http://schemas.openxmlformats.org/officeDocument/2006/relationships/hyperlink" Target="mailto:sara.castiglioni@marionegri.it" TargetMode="External"/><Relationship Id="rId4" Type="http://schemas.openxmlformats.org/officeDocument/2006/relationships/webSettings" Target="webSettings.xml"/><Relationship Id="rId9" Type="http://schemas.openxmlformats.org/officeDocument/2006/relationships/hyperlink" Target="mailto:felix.hernandez@uji.es" TargetMode="External"/><Relationship Id="rId14" Type="http://schemas.openxmlformats.org/officeDocument/2006/relationships/hyperlink" Target="mailto:Christoph.ort@eawa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KWR Watercycle Research Institute</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Voogt, Pim de</dc:creator>
  <cp:lastModifiedBy>Christiane Wolf</cp:lastModifiedBy>
  <cp:revision>2</cp:revision>
  <dcterms:created xsi:type="dcterms:W3CDTF">2015-07-31T12:14:00Z</dcterms:created>
  <dcterms:modified xsi:type="dcterms:W3CDTF">2015-07-31T12:14:00Z</dcterms:modified>
</cp:coreProperties>
</file>