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013EA5" w:rsidRDefault="00013EA5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013EA5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Fate and behavior of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pharmaceutical </w:t>
      </w:r>
      <w:r w:rsidR="00827891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sulfonamide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antibiotics</w:t>
      </w:r>
      <w:r w:rsidRPr="00013EA5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in agricultural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soils</w:t>
      </w:r>
    </w:p>
    <w:p w:rsidR="001F4812" w:rsidRPr="00013EA5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2037B7" w:rsidRPr="00013EA5" w:rsidRDefault="00013EA5" w:rsidP="002037B7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013EA5">
        <w:rPr>
          <w:rFonts w:ascii="Arial" w:hAnsi="Arial" w:cs="Arial"/>
          <w:smallCaps/>
          <w:noProof/>
          <w:u w:val="single"/>
        </w:rPr>
        <w:t>Sören Thiele-Bruhn</w:t>
      </w:r>
    </w:p>
    <w:p w:rsidR="00DF6705" w:rsidRPr="00013EA5" w:rsidRDefault="00DF6705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</w:p>
    <w:p w:rsidR="00DF6705" w:rsidRPr="00B20576" w:rsidRDefault="00013EA5" w:rsidP="00DF6705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t>Universität Trier</w:t>
      </w:r>
      <w:r w:rsidR="00A34C75" w:rsidRPr="00013EA5">
        <w:rPr>
          <w:rFonts w:ascii="Arial" w:hAnsi="Arial" w:cs="Arial"/>
          <w:noProof/>
          <w:sz w:val="18"/>
          <w:szCs w:val="18"/>
        </w:rPr>
        <w:t xml:space="preserve">, FB </w:t>
      </w:r>
      <w:r>
        <w:rPr>
          <w:rFonts w:ascii="Arial" w:hAnsi="Arial" w:cs="Arial"/>
          <w:noProof/>
          <w:sz w:val="18"/>
          <w:szCs w:val="18"/>
        </w:rPr>
        <w:t>Raum- und Umweltwissenschaften</w:t>
      </w:r>
      <w:r w:rsidR="00A34C75" w:rsidRPr="00013EA5">
        <w:rPr>
          <w:rFonts w:ascii="Arial" w:hAnsi="Arial" w:cs="Arial"/>
          <w:noProof/>
          <w:sz w:val="18"/>
          <w:szCs w:val="18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>Behrings</w:t>
      </w:r>
      <w:r w:rsidR="00A34C75" w:rsidRPr="00013EA5">
        <w:rPr>
          <w:rFonts w:ascii="Arial" w:hAnsi="Arial" w:cs="Arial"/>
          <w:noProof/>
          <w:sz w:val="18"/>
          <w:szCs w:val="18"/>
        </w:rPr>
        <w:t xml:space="preserve">tr. </w:t>
      </w:r>
      <w:r w:rsidR="00A34C75" w:rsidRPr="00B20576">
        <w:rPr>
          <w:rFonts w:ascii="Arial" w:hAnsi="Arial" w:cs="Arial"/>
          <w:noProof/>
          <w:sz w:val="18"/>
          <w:szCs w:val="18"/>
          <w:lang w:val="en-US"/>
        </w:rPr>
        <w:t>2</w:t>
      </w:r>
      <w:r w:rsidRPr="00B20576">
        <w:rPr>
          <w:rFonts w:ascii="Arial" w:hAnsi="Arial" w:cs="Arial"/>
          <w:noProof/>
          <w:sz w:val="18"/>
          <w:szCs w:val="18"/>
          <w:lang w:val="en-US"/>
        </w:rPr>
        <w:t>1</w:t>
      </w:r>
      <w:r w:rsidR="00A34C75" w:rsidRPr="00B20576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Pr="00B20576">
        <w:rPr>
          <w:rFonts w:ascii="Arial" w:hAnsi="Arial" w:cs="Arial"/>
          <w:noProof/>
          <w:sz w:val="18"/>
          <w:szCs w:val="18"/>
          <w:lang w:val="en-US"/>
        </w:rPr>
        <w:t>54286 Trier</w:t>
      </w:r>
      <w:r w:rsidR="00A34C75" w:rsidRPr="00B20576">
        <w:rPr>
          <w:rFonts w:ascii="Arial" w:hAnsi="Arial" w:cs="Arial"/>
          <w:noProof/>
          <w:sz w:val="18"/>
          <w:szCs w:val="18"/>
          <w:lang w:val="en-US"/>
        </w:rPr>
        <w:t xml:space="preserve">,  </w:t>
      </w:r>
      <w:hyperlink r:id="rId4" w:history="1">
        <w:r w:rsidRPr="00B20576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thiele-bruhn@uni-trier.de</w:t>
        </w:r>
      </w:hyperlink>
    </w:p>
    <w:p w:rsidR="00DF6705" w:rsidRPr="00B20576" w:rsidRDefault="00DF6705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</w:p>
    <w:p w:rsidR="00241318" w:rsidRPr="00B20576" w:rsidRDefault="00241318">
      <w:pPr>
        <w:rPr>
          <w:lang w:val="en-US"/>
        </w:rPr>
      </w:pPr>
    </w:p>
    <w:p w:rsidR="00F624BA" w:rsidRDefault="00B46F38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B46F38">
        <w:rPr>
          <w:rFonts w:ascii="Arial" w:hAnsi="Arial" w:cs="Arial"/>
          <w:noProof/>
          <w:sz w:val="20"/>
          <w:szCs w:val="20"/>
          <w:lang w:val="en-US"/>
        </w:rPr>
        <w:t xml:space="preserve">Pharmaceutical antibiotics </w:t>
      </w:r>
      <w:r w:rsidR="00827891">
        <w:rPr>
          <w:rFonts w:ascii="Arial" w:hAnsi="Arial" w:cs="Arial"/>
          <w:noProof/>
          <w:sz w:val="20"/>
          <w:szCs w:val="20"/>
          <w:lang w:val="en-US"/>
        </w:rPr>
        <w:t xml:space="preserve">such as sulfonamides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are mostly polar and amphoteric compounds. After administration they are quickly excreted from the medicated organism and </w:t>
      </w:r>
      <w:r w:rsidRPr="00B46F38">
        <w:rPr>
          <w:rFonts w:ascii="Arial" w:hAnsi="Arial" w:cs="Arial"/>
          <w:noProof/>
          <w:sz w:val="20"/>
          <w:szCs w:val="20"/>
          <w:lang w:val="en-US"/>
        </w:rPr>
        <w:t xml:space="preserve">reach agricultural soils through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the use of </w:t>
      </w:r>
      <w:r w:rsidRPr="00B46F38">
        <w:rPr>
          <w:rFonts w:ascii="Arial" w:hAnsi="Arial" w:cs="Arial"/>
          <w:noProof/>
          <w:sz w:val="20"/>
          <w:szCs w:val="20"/>
          <w:lang w:val="en-US"/>
        </w:rPr>
        <w:t>contaminated manure</w:t>
      </w:r>
      <w:r>
        <w:rPr>
          <w:rFonts w:ascii="Arial" w:hAnsi="Arial" w:cs="Arial"/>
          <w:noProof/>
          <w:sz w:val="20"/>
          <w:szCs w:val="20"/>
          <w:lang w:val="en-US"/>
        </w:rPr>
        <w:t>, sewage sludge or</w:t>
      </w:r>
      <w:r w:rsidRPr="00B46F3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wastewater</w:t>
      </w:r>
      <w:r w:rsidRPr="00B46F3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for </w:t>
      </w:r>
      <w:r w:rsidRPr="00B46F38">
        <w:rPr>
          <w:rFonts w:ascii="Arial" w:hAnsi="Arial" w:cs="Arial"/>
          <w:noProof/>
          <w:sz w:val="20"/>
          <w:szCs w:val="20"/>
          <w:lang w:val="en-US"/>
        </w:rPr>
        <w:t xml:space="preserve">fertilization </w:t>
      </w:r>
      <w:r>
        <w:rPr>
          <w:rFonts w:ascii="Arial" w:hAnsi="Arial" w:cs="Arial"/>
          <w:noProof/>
          <w:sz w:val="20"/>
          <w:szCs w:val="20"/>
          <w:lang w:val="en-US"/>
        </w:rPr>
        <w:t>or irrigation</w:t>
      </w:r>
      <w:r w:rsidRPr="00B46F38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Consequently, the fate of these compounds takes place in a ternary mixture of </w:t>
      </w:r>
      <w:r w:rsidR="00F624BA">
        <w:rPr>
          <w:rFonts w:ascii="Arial" w:hAnsi="Arial" w:cs="Arial"/>
          <w:noProof/>
          <w:sz w:val="20"/>
          <w:szCs w:val="20"/>
          <w:lang w:val="en-US"/>
        </w:rPr>
        <w:t xml:space="preserve">soil solids, soil solution and biosolids/manure. </w:t>
      </w:r>
    </w:p>
    <w:p w:rsidR="00B20576" w:rsidRDefault="00F624BA" w:rsidP="0082789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GB"/>
        </w:rPr>
        <w:t xml:space="preserve">The extent of sorption differs among antibiotic classes </w:t>
      </w:r>
      <w:r w:rsidR="00827891">
        <w:rPr>
          <w:rFonts w:ascii="Arial" w:hAnsi="Arial" w:cs="Arial"/>
          <w:noProof/>
          <w:sz w:val="20"/>
          <w:szCs w:val="20"/>
          <w:lang w:val="en-GB"/>
        </w:rPr>
        <w:t xml:space="preserve">and – to a lesser extent – within classes </w:t>
      </w:r>
      <w:r w:rsidR="00246C4D">
        <w:rPr>
          <w:rFonts w:ascii="Arial" w:hAnsi="Arial" w:cs="Arial"/>
          <w:noProof/>
          <w:sz w:val="20"/>
          <w:szCs w:val="20"/>
          <w:lang w:val="en-GB"/>
        </w:rPr>
        <w:t xml:space="preserve">and </w:t>
      </w:r>
      <w:r w:rsidR="00827891">
        <w:rPr>
          <w:rFonts w:ascii="Arial" w:hAnsi="Arial" w:cs="Arial"/>
          <w:noProof/>
          <w:sz w:val="20"/>
          <w:szCs w:val="20"/>
          <w:lang w:val="en-GB"/>
        </w:rPr>
        <w:t xml:space="preserve">mostly </w:t>
      </w:r>
      <w:r w:rsidR="00246C4D">
        <w:rPr>
          <w:rFonts w:ascii="Arial" w:hAnsi="Arial" w:cs="Arial"/>
          <w:noProof/>
          <w:sz w:val="20"/>
          <w:szCs w:val="20"/>
          <w:lang w:val="en-GB"/>
        </w:rPr>
        <w:t>depends on specific mechanisms</w:t>
      </w:r>
      <w:r w:rsidR="002037B7">
        <w:rPr>
          <w:rFonts w:ascii="Arial" w:hAnsi="Arial" w:cs="Arial"/>
          <w:noProof/>
          <w:sz w:val="20"/>
          <w:szCs w:val="20"/>
          <w:lang w:val="en-GB"/>
        </w:rPr>
        <w:t>, resulting in non-linear sorption isotherms.</w:t>
      </w:r>
      <w:r w:rsidR="00246C4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 xml:space="preserve">Sorption </w:t>
      </w:r>
      <w:r w:rsidR="00827891">
        <w:rPr>
          <w:rFonts w:ascii="Arial" w:hAnsi="Arial" w:cs="Arial"/>
          <w:noProof/>
          <w:sz w:val="20"/>
          <w:szCs w:val="20"/>
          <w:lang w:val="en-US"/>
        </w:rPr>
        <w:t>is governed by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 xml:space="preserve"> soil organic matter (SOM) with function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>a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 xml:space="preserve">l 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>g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>r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>o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>up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>s of high p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>olarit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 xml:space="preserve">y being preferred binding sites. Relevant mechanisms are 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 xml:space="preserve">van-der-Waals forces and hydrogen bonds but also </w:t>
      </w:r>
      <w:r w:rsidR="00246C4D" w:rsidRPr="00246C4D">
        <w:rPr>
          <w:rFonts w:ascii="Symbol" w:hAnsi="Symbol" w:cs="Arial"/>
          <w:noProof/>
          <w:sz w:val="20"/>
          <w:szCs w:val="20"/>
        </w:rPr>
        <w:t>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>-</w:t>
      </w:r>
      <w:r w:rsidR="00246C4D" w:rsidRPr="00246C4D">
        <w:rPr>
          <w:rFonts w:ascii="Symbol" w:hAnsi="Symbol" w:cs="Arial"/>
          <w:noProof/>
          <w:sz w:val="20"/>
          <w:szCs w:val="20"/>
        </w:rPr>
        <w:t>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 xml:space="preserve">interactions 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>of less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 xml:space="preserve"> polar m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 xml:space="preserve">olecular moieties with 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>aromati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>c ring systems of the s</w:t>
      </w:r>
      <w:r w:rsidR="00246C4D" w:rsidRPr="00246C4D">
        <w:rPr>
          <w:rFonts w:ascii="Arial" w:hAnsi="Arial" w:cs="Arial"/>
          <w:noProof/>
          <w:sz w:val="20"/>
          <w:szCs w:val="20"/>
          <w:lang w:val="en-US"/>
        </w:rPr>
        <w:t>orbent</w:t>
      </w:r>
      <w:r w:rsidR="00246C4D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2037B7">
        <w:rPr>
          <w:rFonts w:ascii="Arial" w:hAnsi="Arial" w:cs="Arial"/>
          <w:noProof/>
          <w:sz w:val="20"/>
          <w:szCs w:val="20"/>
          <w:lang w:val="en-US"/>
        </w:rPr>
        <w:t xml:space="preserve">The contribution of </w:t>
      </w:r>
      <w:r w:rsidR="00246C4D" w:rsidRPr="002037B7">
        <w:rPr>
          <w:rFonts w:ascii="Arial" w:hAnsi="Arial" w:cs="Arial"/>
          <w:noProof/>
          <w:sz w:val="20"/>
          <w:szCs w:val="20"/>
          <w:lang w:val="en-US"/>
        </w:rPr>
        <w:t>hydrophob</w:t>
      </w:r>
      <w:r w:rsidR="002037B7" w:rsidRPr="002037B7">
        <w:rPr>
          <w:rFonts w:ascii="Arial" w:hAnsi="Arial" w:cs="Arial"/>
          <w:noProof/>
          <w:sz w:val="20"/>
          <w:szCs w:val="20"/>
          <w:lang w:val="en-US"/>
        </w:rPr>
        <w:t xml:space="preserve">ic partitioning is controversially discussed. Additionally, the pH dependent </w:t>
      </w:r>
      <w:r w:rsidR="002037B7">
        <w:rPr>
          <w:rFonts w:ascii="Arial" w:hAnsi="Arial" w:cs="Arial"/>
          <w:noProof/>
          <w:sz w:val="20"/>
          <w:szCs w:val="20"/>
          <w:lang w:val="en-US"/>
        </w:rPr>
        <w:t xml:space="preserve">speciation strongly modifies sorption and charged species interact via ion exchange and cation bridging not only with SOM but also </w:t>
      </w:r>
      <w:r w:rsidR="00B20576">
        <w:rPr>
          <w:rFonts w:ascii="Arial" w:hAnsi="Arial" w:cs="Arial"/>
          <w:noProof/>
          <w:sz w:val="20"/>
          <w:szCs w:val="20"/>
          <w:lang w:val="en-US"/>
        </w:rPr>
        <w:t xml:space="preserve">with </w:t>
      </w:r>
      <w:r w:rsidR="002037B7">
        <w:rPr>
          <w:rFonts w:ascii="Arial" w:hAnsi="Arial" w:cs="Arial"/>
          <w:noProof/>
          <w:sz w:val="20"/>
          <w:szCs w:val="20"/>
          <w:lang w:val="en-US"/>
        </w:rPr>
        <w:t xml:space="preserve">clay minerals and pedogenic oxides. </w:t>
      </w:r>
    </w:p>
    <w:p w:rsidR="002037B7" w:rsidRDefault="00B20576" w:rsidP="00827891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After addition to soil, mild-solvent 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 xml:space="preserve">extractable concentrations </w:t>
      </w:r>
      <w:r w:rsidR="00827891">
        <w:rPr>
          <w:rFonts w:ascii="Arial" w:hAnsi="Arial" w:cs="Arial"/>
          <w:noProof/>
          <w:sz w:val="20"/>
          <w:szCs w:val="20"/>
          <w:lang w:val="en-GB"/>
        </w:rPr>
        <w:t>rapid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 xml:space="preserve">ly decline, which is mostly </w:t>
      </w:r>
      <w:r w:rsidR="00827891">
        <w:rPr>
          <w:rFonts w:ascii="Arial" w:hAnsi="Arial" w:cs="Arial"/>
          <w:noProof/>
          <w:sz w:val="20"/>
          <w:szCs w:val="20"/>
          <w:lang w:val="en-GB"/>
        </w:rPr>
        <w:t xml:space="preserve">attributed to </w:t>
      </w:r>
      <w:r w:rsidR="00827891">
        <w:rPr>
          <w:rFonts w:ascii="Arial" w:hAnsi="Arial" w:cs="Arial"/>
          <w:noProof/>
          <w:sz w:val="20"/>
          <w:szCs w:val="20"/>
          <w:lang w:val="en-US"/>
        </w:rPr>
        <w:t>surface c</w:t>
      </w:r>
      <w:r w:rsidR="00827891" w:rsidRPr="00827891">
        <w:rPr>
          <w:rFonts w:ascii="Arial" w:hAnsi="Arial" w:cs="Arial"/>
          <w:noProof/>
          <w:sz w:val="20"/>
          <w:szCs w:val="20"/>
          <w:lang w:val="en-US"/>
        </w:rPr>
        <w:t>omplex</w:t>
      </w:r>
      <w:r w:rsidR="00827891">
        <w:rPr>
          <w:rFonts w:ascii="Arial" w:hAnsi="Arial" w:cs="Arial"/>
          <w:noProof/>
          <w:sz w:val="20"/>
          <w:szCs w:val="20"/>
          <w:lang w:val="en-US"/>
        </w:rPr>
        <w:t>ation but also l</w:t>
      </w:r>
      <w:r w:rsidR="00827891" w:rsidRPr="00827891">
        <w:rPr>
          <w:rFonts w:ascii="Arial" w:hAnsi="Arial" w:cs="Arial"/>
          <w:noProof/>
          <w:sz w:val="20"/>
          <w:szCs w:val="20"/>
          <w:lang w:val="en-US"/>
        </w:rPr>
        <w:t>igand</w:t>
      </w:r>
      <w:r w:rsidR="00827891">
        <w:rPr>
          <w:rFonts w:ascii="Arial" w:hAnsi="Arial" w:cs="Arial"/>
          <w:noProof/>
          <w:sz w:val="20"/>
          <w:szCs w:val="20"/>
          <w:lang w:val="en-US"/>
        </w:rPr>
        <w:t xml:space="preserve"> exchange. On a longer term</w:t>
      </w:r>
      <w:r w:rsidR="00763491">
        <w:rPr>
          <w:rFonts w:ascii="Arial" w:hAnsi="Arial" w:cs="Arial"/>
          <w:noProof/>
          <w:sz w:val="20"/>
          <w:szCs w:val="20"/>
          <w:lang w:val="en-US"/>
        </w:rPr>
        <w:t>,</w:t>
      </w:r>
      <w:r w:rsidR="0082789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diffusion into and 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>sequestration</w:t>
      </w:r>
      <w:r w:rsidR="00827891">
        <w:rPr>
          <w:rFonts w:ascii="Arial" w:hAnsi="Arial" w:cs="Arial"/>
          <w:noProof/>
          <w:sz w:val="20"/>
          <w:szCs w:val="20"/>
          <w:lang w:val="en-GB"/>
        </w:rPr>
        <w:t xml:space="preserve"> in micropores </w:t>
      </w:r>
      <w:r>
        <w:rPr>
          <w:rFonts w:ascii="Arial" w:hAnsi="Arial" w:cs="Arial"/>
          <w:noProof/>
          <w:sz w:val="20"/>
          <w:szCs w:val="20"/>
          <w:lang w:val="en-GB"/>
        </w:rPr>
        <w:t>as well as</w:t>
      </w:r>
      <w:r w:rsidR="00827891">
        <w:rPr>
          <w:rFonts w:ascii="Arial" w:hAnsi="Arial" w:cs="Arial"/>
          <w:noProof/>
          <w:sz w:val="20"/>
          <w:szCs w:val="20"/>
          <w:lang w:val="en-GB"/>
        </w:rPr>
        <w:t xml:space="preserve"> transformation occur, the latter resulting in 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>the formation of soil bound residues, metabolisation and biodegradation</w:t>
      </w:r>
      <w:r w:rsidR="00827891">
        <w:rPr>
          <w:rFonts w:ascii="Arial" w:hAnsi="Arial" w:cs="Arial"/>
          <w:noProof/>
          <w:sz w:val="20"/>
          <w:szCs w:val="20"/>
          <w:lang w:val="en-GB"/>
        </w:rPr>
        <w:t>. Yet, the latter processes appear to be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 xml:space="preserve"> subordinate. </w:t>
      </w:r>
    </w:p>
    <w:p w:rsidR="00F624BA" w:rsidRDefault="00827891" w:rsidP="00246C4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GB"/>
        </w:rPr>
        <w:t>M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>anure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and biosolids as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 xml:space="preserve"> complex mixture</w:t>
      </w:r>
      <w:r>
        <w:rPr>
          <w:rFonts w:ascii="Arial" w:hAnsi="Arial" w:cs="Arial"/>
          <w:noProof/>
          <w:sz w:val="20"/>
          <w:szCs w:val="20"/>
          <w:lang w:val="en-GB"/>
        </w:rPr>
        <w:t>s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 xml:space="preserve"> of mostly organic compounds, </w:t>
      </w:r>
      <w:r>
        <w:rPr>
          <w:rFonts w:ascii="Arial" w:hAnsi="Arial" w:cs="Arial"/>
          <w:noProof/>
          <w:sz w:val="20"/>
          <w:szCs w:val="20"/>
          <w:lang w:val="en-GB"/>
        </w:rPr>
        <w:t>strongly</w:t>
      </w:r>
      <w:r w:rsidRPr="00F624BA">
        <w:rPr>
          <w:rFonts w:ascii="Arial" w:hAnsi="Arial" w:cs="Arial"/>
          <w:noProof/>
          <w:sz w:val="20"/>
          <w:szCs w:val="20"/>
          <w:lang w:val="en-GB"/>
        </w:rPr>
        <w:t xml:space="preserve"> influence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the sorption and </w:t>
      </w:r>
      <w:r w:rsidR="00F624BA" w:rsidRPr="00F624BA">
        <w:rPr>
          <w:rFonts w:ascii="Arial" w:hAnsi="Arial" w:cs="Arial"/>
          <w:noProof/>
          <w:sz w:val="20"/>
          <w:szCs w:val="20"/>
          <w:lang w:val="en-GB"/>
        </w:rPr>
        <w:t xml:space="preserve">transport </w:t>
      </w:r>
      <w:r>
        <w:rPr>
          <w:rFonts w:ascii="Arial" w:hAnsi="Arial" w:cs="Arial"/>
          <w:noProof/>
          <w:sz w:val="20"/>
          <w:szCs w:val="20"/>
          <w:lang w:val="en-GB"/>
        </w:rPr>
        <w:t>of antibiotics in soil. Resulting mobilization or immobilization very much depends on the particle size, chemical composition and pH of the manure or biosolid constituents</w:t>
      </w:r>
      <w:r w:rsidR="00B20576">
        <w:rPr>
          <w:rFonts w:ascii="Arial" w:hAnsi="Arial" w:cs="Arial"/>
          <w:noProof/>
          <w:sz w:val="20"/>
          <w:szCs w:val="20"/>
          <w:lang w:val="en-GB"/>
        </w:rPr>
        <w:t xml:space="preserve"> on one hand and the properties of the sulfonamides, especially logD on the other hand.</w:t>
      </w:r>
    </w:p>
    <w:p w:rsidR="00F624BA" w:rsidRPr="00763491" w:rsidRDefault="0082789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Often antibiotics are not applied as single substances but in mixtures of two or more active substances or accumulate upon </w:t>
      </w:r>
      <w:r w:rsidR="00F9130E">
        <w:rPr>
          <w:rFonts w:ascii="Arial" w:hAnsi="Arial" w:cs="Arial"/>
          <w:noProof/>
          <w:sz w:val="20"/>
          <w:szCs w:val="20"/>
          <w:lang w:val="en-US"/>
        </w:rPr>
        <w:t xml:space="preserve">collection of manure or biosolids in storage tanks. </w:t>
      </w:r>
      <w:r w:rsidR="002037B7">
        <w:rPr>
          <w:rFonts w:ascii="Arial" w:hAnsi="Arial" w:cs="Arial"/>
          <w:noProof/>
          <w:sz w:val="20"/>
          <w:szCs w:val="20"/>
          <w:lang w:val="en-US"/>
        </w:rPr>
        <w:t>C</w:t>
      </w:r>
      <w:r w:rsidR="00F9130E">
        <w:rPr>
          <w:rFonts w:ascii="Arial" w:hAnsi="Arial" w:cs="Arial"/>
          <w:noProof/>
          <w:sz w:val="20"/>
          <w:szCs w:val="20"/>
          <w:lang w:val="en-US"/>
        </w:rPr>
        <w:t>onsequently, mixtures of antibiotics end up in soil, w</w:t>
      </w:r>
      <w:r w:rsidR="00763491">
        <w:rPr>
          <w:rFonts w:ascii="Arial" w:hAnsi="Arial" w:cs="Arial"/>
          <w:noProof/>
          <w:sz w:val="20"/>
          <w:szCs w:val="20"/>
          <w:lang w:val="en-US"/>
        </w:rPr>
        <w:t>h</w:t>
      </w:r>
      <w:r w:rsidR="00F9130E">
        <w:rPr>
          <w:rFonts w:ascii="Arial" w:hAnsi="Arial" w:cs="Arial"/>
          <w:noProof/>
          <w:sz w:val="20"/>
          <w:szCs w:val="20"/>
          <w:lang w:val="en-US"/>
        </w:rPr>
        <w:t>ere c</w:t>
      </w:r>
      <w:r w:rsidR="002037B7">
        <w:rPr>
          <w:rFonts w:ascii="Arial" w:hAnsi="Arial" w:cs="Arial"/>
          <w:noProof/>
          <w:sz w:val="20"/>
          <w:szCs w:val="20"/>
          <w:lang w:val="en-US"/>
        </w:rPr>
        <w:t xml:space="preserve">ompetitive sorption </w:t>
      </w:r>
      <w:r w:rsidR="00F9130E">
        <w:rPr>
          <w:rFonts w:ascii="Arial" w:hAnsi="Arial" w:cs="Arial"/>
          <w:noProof/>
          <w:sz w:val="20"/>
          <w:szCs w:val="20"/>
          <w:lang w:val="en-US"/>
        </w:rPr>
        <w:t>may occur</w:t>
      </w:r>
      <w:r w:rsidR="002037B7">
        <w:rPr>
          <w:rFonts w:ascii="Arial" w:hAnsi="Arial" w:cs="Arial"/>
          <w:noProof/>
          <w:sz w:val="20"/>
          <w:szCs w:val="20"/>
          <w:lang w:val="en-US"/>
        </w:rPr>
        <w:t>.</w:t>
      </w:r>
      <w:r w:rsidR="00B2057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63491" w:rsidRPr="00763491">
        <w:rPr>
          <w:rFonts w:ascii="Arial" w:hAnsi="Arial" w:cs="Arial"/>
          <w:noProof/>
          <w:sz w:val="20"/>
          <w:szCs w:val="20"/>
          <w:lang w:val="en-US"/>
        </w:rPr>
        <w:t>Sorpti</w:t>
      </w:r>
      <w:r w:rsidR="00763491">
        <w:rPr>
          <w:rFonts w:ascii="Arial" w:hAnsi="Arial" w:cs="Arial"/>
          <w:noProof/>
          <w:sz w:val="20"/>
          <w:szCs w:val="20"/>
          <w:lang w:val="en-US"/>
        </w:rPr>
        <w:t>o</w:t>
      </w:r>
      <w:bookmarkStart w:id="0" w:name="_GoBack"/>
      <w:bookmarkEnd w:id="0"/>
      <w:r w:rsidR="00763491" w:rsidRPr="00763491">
        <w:rPr>
          <w:rFonts w:ascii="Arial" w:hAnsi="Arial" w:cs="Arial"/>
          <w:noProof/>
          <w:sz w:val="20"/>
          <w:szCs w:val="20"/>
          <w:lang w:val="en-US"/>
        </w:rPr>
        <w:t xml:space="preserve">n competition was found for antibiotics from one structural </w:t>
      </w:r>
      <w:r w:rsidR="00763491">
        <w:rPr>
          <w:rFonts w:ascii="Arial" w:hAnsi="Arial" w:cs="Arial"/>
          <w:noProof/>
          <w:sz w:val="20"/>
          <w:szCs w:val="20"/>
          <w:lang w:val="en-US"/>
        </w:rPr>
        <w:t>class as well as between antibi</w:t>
      </w:r>
      <w:r w:rsidR="00763491" w:rsidRPr="00763491">
        <w:rPr>
          <w:rFonts w:ascii="Arial" w:hAnsi="Arial" w:cs="Arial"/>
          <w:noProof/>
          <w:sz w:val="20"/>
          <w:szCs w:val="20"/>
          <w:lang w:val="en-US"/>
        </w:rPr>
        <w:t>otics from different classes</w:t>
      </w:r>
      <w:r w:rsidR="009F4F4C" w:rsidRPr="00763491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1F4812" w:rsidRPr="00763491" w:rsidRDefault="001F481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1F4812" w:rsidRPr="00763491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13EA5"/>
    <w:rsid w:val="000F7DDD"/>
    <w:rsid w:val="001A6F72"/>
    <w:rsid w:val="001F4812"/>
    <w:rsid w:val="002037B7"/>
    <w:rsid w:val="00241318"/>
    <w:rsid w:val="00246C4D"/>
    <w:rsid w:val="00455675"/>
    <w:rsid w:val="00455DBB"/>
    <w:rsid w:val="004B2CE5"/>
    <w:rsid w:val="004F3F40"/>
    <w:rsid w:val="00536439"/>
    <w:rsid w:val="005E0BAF"/>
    <w:rsid w:val="00763491"/>
    <w:rsid w:val="00827891"/>
    <w:rsid w:val="008C47B6"/>
    <w:rsid w:val="008E1BB9"/>
    <w:rsid w:val="009B473C"/>
    <w:rsid w:val="009F4F4C"/>
    <w:rsid w:val="00A34C75"/>
    <w:rsid w:val="00A377E4"/>
    <w:rsid w:val="00A4450B"/>
    <w:rsid w:val="00A61852"/>
    <w:rsid w:val="00B10E8D"/>
    <w:rsid w:val="00B20576"/>
    <w:rsid w:val="00B46F38"/>
    <w:rsid w:val="00BB51C3"/>
    <w:rsid w:val="00C22D80"/>
    <w:rsid w:val="00C54F4B"/>
    <w:rsid w:val="00D2223F"/>
    <w:rsid w:val="00DF6705"/>
    <w:rsid w:val="00E05237"/>
    <w:rsid w:val="00F624BA"/>
    <w:rsid w:val="00F8429A"/>
    <w:rsid w:val="00F9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ele-bruhn@uni-tri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Universität Trier</Company>
  <LinksUpToDate>false</LinksUpToDate>
  <CharactersWithSpaces>2609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Christiane Wolf</cp:lastModifiedBy>
  <cp:revision>2</cp:revision>
  <dcterms:created xsi:type="dcterms:W3CDTF">2015-07-30T13:49:00Z</dcterms:created>
  <dcterms:modified xsi:type="dcterms:W3CDTF">2015-07-30T13:49:00Z</dcterms:modified>
</cp:coreProperties>
</file>