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91" w:rsidRDefault="00C05391" w:rsidP="00B93979">
      <w:pPr>
        <w:jc w:val="center"/>
        <w:rPr>
          <w:lang w:val="de-DE"/>
        </w:rPr>
      </w:pPr>
    </w:p>
    <w:p w:rsidR="00B93979" w:rsidRDefault="00B93979" w:rsidP="00B93979">
      <w:pPr>
        <w:jc w:val="center"/>
        <w:rPr>
          <w:lang w:val="de-DE"/>
        </w:rPr>
      </w:pPr>
    </w:p>
    <w:p w:rsidR="00B93979" w:rsidRDefault="00EC7780" w:rsidP="00B93979">
      <w:pPr>
        <w:autoSpaceDE w:val="0"/>
        <w:autoSpaceDN w:val="0"/>
        <w:adjustRightInd w:val="0"/>
        <w:spacing w:after="0" w:line="240" w:lineRule="auto"/>
        <w:jc w:val="center"/>
        <w:rPr>
          <w:rFonts w:cs="AdvTT5235d5a9"/>
          <w:b/>
          <w:sz w:val="27"/>
          <w:szCs w:val="27"/>
        </w:rPr>
      </w:pPr>
      <w:r>
        <w:rPr>
          <w:rFonts w:cs="AdvTT5235d5a9"/>
          <w:b/>
          <w:sz w:val="27"/>
          <w:szCs w:val="27"/>
        </w:rPr>
        <w:t>Q</w:t>
      </w:r>
      <w:r w:rsidR="00B93979" w:rsidRPr="00B93979">
        <w:rPr>
          <w:rFonts w:cs="AdvTT5235d5a9"/>
          <w:b/>
          <w:sz w:val="27"/>
          <w:szCs w:val="27"/>
        </w:rPr>
        <w:t xml:space="preserve">uantitative </w:t>
      </w:r>
      <w:r>
        <w:rPr>
          <w:rFonts w:cs="AdvTT5235d5a9"/>
          <w:b/>
          <w:sz w:val="27"/>
          <w:szCs w:val="27"/>
        </w:rPr>
        <w:t>assessment</w:t>
      </w:r>
      <w:r w:rsidR="00B93979" w:rsidRPr="00B93979">
        <w:rPr>
          <w:rFonts w:cs="AdvTT5235d5a9"/>
          <w:b/>
          <w:sz w:val="27"/>
          <w:szCs w:val="27"/>
        </w:rPr>
        <w:t xml:space="preserve"> of biodegradation in the subsurface</w:t>
      </w:r>
      <w:r>
        <w:rPr>
          <w:rFonts w:cs="AdvTT5235d5a9"/>
          <w:b/>
          <w:sz w:val="27"/>
          <w:szCs w:val="27"/>
        </w:rPr>
        <w:t xml:space="preserve"> using stable isotope </w:t>
      </w:r>
      <w:r w:rsidR="00F11367">
        <w:rPr>
          <w:rFonts w:cs="AdvTT5235d5a9"/>
          <w:b/>
          <w:sz w:val="27"/>
          <w:szCs w:val="27"/>
        </w:rPr>
        <w:t>analysis</w:t>
      </w:r>
      <w:r w:rsidR="00B93979" w:rsidRPr="00B93979">
        <w:rPr>
          <w:rFonts w:cs="AdvTT5235d5a9"/>
          <w:b/>
          <w:sz w:val="27"/>
          <w:szCs w:val="27"/>
        </w:rPr>
        <w:t xml:space="preserve"> </w:t>
      </w:r>
      <w:r>
        <w:rPr>
          <w:rFonts w:cs="AdvTT5235d5a9"/>
          <w:b/>
          <w:sz w:val="27"/>
          <w:szCs w:val="27"/>
        </w:rPr>
        <w:t>–</w:t>
      </w:r>
      <w:r w:rsidR="00B93979" w:rsidRPr="00B93979">
        <w:rPr>
          <w:rFonts w:cs="AdvTT5235d5a9"/>
          <w:b/>
          <w:sz w:val="27"/>
          <w:szCs w:val="27"/>
        </w:rPr>
        <w:t xml:space="preserve"> theoretical </w:t>
      </w:r>
      <w:r w:rsidR="000F280A">
        <w:rPr>
          <w:rFonts w:cs="AdvTT5235d5a9"/>
          <w:b/>
          <w:sz w:val="27"/>
          <w:szCs w:val="27"/>
        </w:rPr>
        <w:t>assessment</w:t>
      </w:r>
      <w:r w:rsidR="00B93979" w:rsidRPr="00B93979">
        <w:rPr>
          <w:rFonts w:cs="AdvTT5235d5a9"/>
          <w:b/>
          <w:sz w:val="27"/>
          <w:szCs w:val="27"/>
        </w:rPr>
        <w:t xml:space="preserve"> and reactive transport simulations</w:t>
      </w:r>
    </w:p>
    <w:p w:rsidR="00B93979" w:rsidRPr="00B93979" w:rsidRDefault="00B93979" w:rsidP="00B93979">
      <w:pPr>
        <w:autoSpaceDE w:val="0"/>
        <w:autoSpaceDN w:val="0"/>
        <w:adjustRightInd w:val="0"/>
        <w:spacing w:after="0" w:line="240" w:lineRule="auto"/>
        <w:jc w:val="center"/>
        <w:rPr>
          <w:rFonts w:cs="AdvTT5235d5a9"/>
          <w:b/>
          <w:sz w:val="27"/>
          <w:szCs w:val="27"/>
        </w:rPr>
      </w:pPr>
    </w:p>
    <w:p w:rsidR="00B93979" w:rsidRDefault="00B93979" w:rsidP="00B93979">
      <w:pPr>
        <w:autoSpaceDE w:val="0"/>
        <w:autoSpaceDN w:val="0"/>
        <w:adjustRightInd w:val="0"/>
        <w:spacing w:after="0" w:line="240" w:lineRule="auto"/>
        <w:jc w:val="center"/>
        <w:rPr>
          <w:rFonts w:cs="AdvTT5235d5a9"/>
          <w:sz w:val="27"/>
          <w:szCs w:val="27"/>
        </w:rPr>
      </w:pPr>
      <w:r w:rsidRPr="00B93979">
        <w:rPr>
          <w:rFonts w:cs="AdvTT5235d5a9"/>
          <w:sz w:val="27"/>
          <w:szCs w:val="27"/>
        </w:rPr>
        <w:t xml:space="preserve">Martin </w:t>
      </w:r>
      <w:proofErr w:type="spellStart"/>
      <w:r w:rsidRPr="00B93979">
        <w:rPr>
          <w:rFonts w:cs="AdvTT5235d5a9"/>
          <w:sz w:val="27"/>
          <w:szCs w:val="27"/>
        </w:rPr>
        <w:t>Thullner</w:t>
      </w:r>
      <w:proofErr w:type="spellEnd"/>
      <w:r w:rsidR="00267861">
        <w:rPr>
          <w:rFonts w:cs="AdvTT5235d5a9"/>
          <w:sz w:val="27"/>
          <w:szCs w:val="27"/>
        </w:rPr>
        <w:t xml:space="preserve">, Falk </w:t>
      </w:r>
      <w:proofErr w:type="spellStart"/>
      <w:r w:rsidR="00267861">
        <w:rPr>
          <w:rFonts w:cs="AdvTT5235d5a9"/>
          <w:sz w:val="27"/>
          <w:szCs w:val="27"/>
        </w:rPr>
        <w:t>Heße</w:t>
      </w:r>
      <w:proofErr w:type="spellEnd"/>
      <w:r w:rsidRPr="00B93979">
        <w:rPr>
          <w:rFonts w:cs="AdvTT5235d5a9"/>
          <w:sz w:val="27"/>
          <w:szCs w:val="27"/>
        </w:rPr>
        <w:t xml:space="preserve"> and </w:t>
      </w:r>
      <w:proofErr w:type="spellStart"/>
      <w:r w:rsidRPr="00B93979">
        <w:rPr>
          <w:rFonts w:cs="AdvTT5235d5a9"/>
          <w:sz w:val="27"/>
          <w:szCs w:val="27"/>
        </w:rPr>
        <w:t>Florian</w:t>
      </w:r>
      <w:proofErr w:type="spellEnd"/>
      <w:r w:rsidRPr="00B93979">
        <w:rPr>
          <w:rFonts w:cs="AdvTT5235d5a9"/>
          <w:sz w:val="27"/>
          <w:szCs w:val="27"/>
        </w:rPr>
        <w:t xml:space="preserve"> </w:t>
      </w:r>
      <w:proofErr w:type="spellStart"/>
      <w:r w:rsidRPr="00B93979">
        <w:rPr>
          <w:rFonts w:cs="AdvTT5235d5a9"/>
          <w:sz w:val="27"/>
          <w:szCs w:val="27"/>
        </w:rPr>
        <w:t>Centler</w:t>
      </w:r>
      <w:proofErr w:type="spellEnd"/>
    </w:p>
    <w:p w:rsidR="00B93979" w:rsidRDefault="00B93979" w:rsidP="00B93979">
      <w:pPr>
        <w:autoSpaceDE w:val="0"/>
        <w:autoSpaceDN w:val="0"/>
        <w:adjustRightInd w:val="0"/>
        <w:spacing w:after="0" w:line="240" w:lineRule="auto"/>
        <w:jc w:val="center"/>
        <w:rPr>
          <w:rFonts w:cs="AdvTT5235d5a9"/>
          <w:sz w:val="27"/>
          <w:szCs w:val="27"/>
        </w:rPr>
      </w:pPr>
      <w:r>
        <w:rPr>
          <w:rFonts w:cs="AdvTT5235d5a9"/>
          <w:sz w:val="27"/>
          <w:szCs w:val="27"/>
        </w:rPr>
        <w:t>Department of Environmental Microbiology, Helmholtz Centre for Environmental Research – UFZ, Leipzig, Germany</w:t>
      </w:r>
    </w:p>
    <w:p w:rsidR="00B93979" w:rsidRDefault="00B93979" w:rsidP="00B93979">
      <w:pPr>
        <w:autoSpaceDE w:val="0"/>
        <w:autoSpaceDN w:val="0"/>
        <w:adjustRightInd w:val="0"/>
        <w:spacing w:after="0" w:line="240" w:lineRule="auto"/>
        <w:jc w:val="both"/>
        <w:rPr>
          <w:rFonts w:cs="AdvTT5235d5a9"/>
          <w:sz w:val="27"/>
          <w:szCs w:val="27"/>
        </w:rPr>
      </w:pPr>
    </w:p>
    <w:p w:rsidR="00EC7780" w:rsidRDefault="00EC7780" w:rsidP="00EC7780">
      <w:pPr>
        <w:autoSpaceDE w:val="0"/>
        <w:autoSpaceDN w:val="0"/>
        <w:adjustRightInd w:val="0"/>
        <w:spacing w:after="0" w:line="240" w:lineRule="auto"/>
        <w:jc w:val="both"/>
        <w:rPr>
          <w:rFonts w:cs="AdvTT5235d5a9"/>
          <w:sz w:val="27"/>
          <w:szCs w:val="27"/>
        </w:rPr>
      </w:pPr>
      <w:r>
        <w:rPr>
          <w:rFonts w:cs="AdvTT5235d5a9"/>
          <w:sz w:val="27"/>
          <w:szCs w:val="27"/>
        </w:rPr>
        <w:t>Many organic compounds including contaminants are subject to microbial degradation in the subsurface. A</w:t>
      </w:r>
      <w:r w:rsidRPr="00EC7780">
        <w:rPr>
          <w:rFonts w:cs="AdvTT5235d5a9"/>
          <w:sz w:val="27"/>
          <w:szCs w:val="27"/>
        </w:rPr>
        <w:t xml:space="preserve"> reliable quantificatio</w:t>
      </w:r>
      <w:r>
        <w:rPr>
          <w:rFonts w:cs="AdvTT5235d5a9"/>
          <w:sz w:val="27"/>
          <w:szCs w:val="27"/>
        </w:rPr>
        <w:t xml:space="preserve">n of such in situ degradation </w:t>
      </w:r>
      <w:r w:rsidRPr="00EC7780">
        <w:rPr>
          <w:rFonts w:cs="AdvTT5235d5a9"/>
          <w:sz w:val="27"/>
          <w:szCs w:val="27"/>
        </w:rPr>
        <w:t>process</w:t>
      </w:r>
      <w:r>
        <w:rPr>
          <w:rFonts w:cs="AdvTT5235d5a9"/>
          <w:sz w:val="27"/>
          <w:szCs w:val="27"/>
        </w:rPr>
        <w:t>es</w:t>
      </w:r>
      <w:r w:rsidRPr="00EC7780">
        <w:rPr>
          <w:rFonts w:cs="AdvTT5235d5a9"/>
          <w:sz w:val="27"/>
          <w:szCs w:val="27"/>
        </w:rPr>
        <w:t xml:space="preserve"> is still a ma</w:t>
      </w:r>
      <w:r>
        <w:rPr>
          <w:rFonts w:cs="AdvTT5235d5a9"/>
          <w:sz w:val="27"/>
          <w:szCs w:val="27"/>
        </w:rPr>
        <w:t xml:space="preserve">jor challenge. Compound specific </w:t>
      </w:r>
      <w:r w:rsidRPr="00EC7780">
        <w:rPr>
          <w:rFonts w:cs="AdvTT5235d5a9"/>
          <w:sz w:val="27"/>
          <w:szCs w:val="27"/>
        </w:rPr>
        <w:t>stable isotope ana</w:t>
      </w:r>
      <w:r>
        <w:rPr>
          <w:rFonts w:cs="AdvTT5235d5a9"/>
          <w:sz w:val="27"/>
          <w:szCs w:val="27"/>
        </w:rPr>
        <w:t xml:space="preserve">lysis has become an established </w:t>
      </w:r>
      <w:r w:rsidRPr="00EC7780">
        <w:rPr>
          <w:rFonts w:cs="AdvTT5235d5a9"/>
          <w:sz w:val="27"/>
          <w:szCs w:val="27"/>
        </w:rPr>
        <w:t>method for the qualitative an</w:t>
      </w:r>
      <w:r>
        <w:rPr>
          <w:rFonts w:cs="AdvTT5235d5a9"/>
          <w:sz w:val="27"/>
          <w:szCs w:val="27"/>
        </w:rPr>
        <w:t xml:space="preserve">alysis of biodegradation in the </w:t>
      </w:r>
      <w:r w:rsidRPr="00EC7780">
        <w:rPr>
          <w:rFonts w:cs="AdvTT5235d5a9"/>
          <w:sz w:val="27"/>
          <w:szCs w:val="27"/>
        </w:rPr>
        <w:t>field and this method is a</w:t>
      </w:r>
      <w:r>
        <w:rPr>
          <w:rFonts w:cs="AdvTT5235d5a9"/>
          <w:sz w:val="27"/>
          <w:szCs w:val="27"/>
        </w:rPr>
        <w:t xml:space="preserve">lso proposed for a quantitative </w:t>
      </w:r>
      <w:r w:rsidRPr="00EC7780">
        <w:rPr>
          <w:rFonts w:cs="AdvTT5235d5a9"/>
          <w:sz w:val="27"/>
          <w:szCs w:val="27"/>
        </w:rPr>
        <w:t>analysis.</w:t>
      </w:r>
      <w:r>
        <w:rPr>
          <w:rFonts w:cs="AdvTT5235d5a9"/>
          <w:sz w:val="27"/>
          <w:szCs w:val="27"/>
        </w:rPr>
        <w:t xml:space="preserve"> However, in-situ conditions are characterized by a complex interplay between the degradation process and transport processes at different scales. </w:t>
      </w:r>
      <w:r w:rsidR="00F262D6">
        <w:rPr>
          <w:rFonts w:cs="AdvTT5235d5a9"/>
          <w:sz w:val="27"/>
          <w:szCs w:val="27"/>
        </w:rPr>
        <w:t>These transport processes range from dispersive mixing at large scales to pore-scale mass transfer controlling the availability of compounds to the degrading microorganisms. A straightforward application of simplified analyses of stable isotope data may thus lead to misleading quantifications of the investigated degradation process.</w:t>
      </w:r>
    </w:p>
    <w:p w:rsidR="00F262D6" w:rsidRDefault="00F262D6" w:rsidP="00EC7780">
      <w:pPr>
        <w:autoSpaceDE w:val="0"/>
        <w:autoSpaceDN w:val="0"/>
        <w:adjustRightInd w:val="0"/>
        <w:spacing w:after="0" w:line="240" w:lineRule="auto"/>
        <w:jc w:val="both"/>
        <w:rPr>
          <w:rFonts w:cs="AdvTT5235d5a9"/>
          <w:sz w:val="27"/>
          <w:szCs w:val="27"/>
        </w:rPr>
      </w:pPr>
      <w:r>
        <w:rPr>
          <w:rFonts w:cs="AdvTT5235d5a9"/>
          <w:sz w:val="27"/>
          <w:szCs w:val="27"/>
        </w:rPr>
        <w:t>Furthermore, m</w:t>
      </w:r>
      <w:r w:rsidR="009D6E9B">
        <w:rPr>
          <w:rFonts w:cs="AdvTT5235d5a9"/>
          <w:sz w:val="27"/>
          <w:szCs w:val="27"/>
        </w:rPr>
        <w:t xml:space="preserve">icrobial degradation of organic compounds may occur via different redox-specific degradation pathways. </w:t>
      </w:r>
      <w:r w:rsidR="00B93979" w:rsidRPr="00B93979">
        <w:rPr>
          <w:rFonts w:cs="AdvTT5235d5a9"/>
          <w:sz w:val="27"/>
          <w:szCs w:val="27"/>
        </w:rPr>
        <w:t>At sites with varying redox conditions, dif</w:t>
      </w:r>
      <w:r w:rsidR="00B93979">
        <w:rPr>
          <w:rFonts w:cs="AdvTT5235d5a9"/>
          <w:sz w:val="27"/>
          <w:szCs w:val="27"/>
        </w:rPr>
        <w:t xml:space="preserve">ferent degradation pathways </w:t>
      </w:r>
      <w:r w:rsidR="009D6E9B">
        <w:rPr>
          <w:rFonts w:cs="AdvTT5235d5a9"/>
          <w:sz w:val="27"/>
          <w:szCs w:val="27"/>
        </w:rPr>
        <w:t xml:space="preserve">can </w:t>
      </w:r>
      <w:r w:rsidR="00B93979" w:rsidRPr="00B93979">
        <w:rPr>
          <w:rFonts w:cs="AdvTT5235d5a9"/>
          <w:sz w:val="27"/>
          <w:szCs w:val="27"/>
        </w:rPr>
        <w:t>contribute to tot</w:t>
      </w:r>
      <w:r w:rsidR="00B93979">
        <w:rPr>
          <w:rFonts w:cs="AdvTT5235d5a9"/>
          <w:sz w:val="27"/>
          <w:szCs w:val="27"/>
        </w:rPr>
        <w:t xml:space="preserve">al </w:t>
      </w:r>
      <w:r w:rsidR="009D6E9B">
        <w:rPr>
          <w:rFonts w:cs="AdvTT5235d5a9"/>
          <w:sz w:val="27"/>
          <w:szCs w:val="27"/>
        </w:rPr>
        <w:t>compound</w:t>
      </w:r>
      <w:r w:rsidR="00B93979">
        <w:rPr>
          <w:rFonts w:cs="AdvTT5235d5a9"/>
          <w:sz w:val="27"/>
          <w:szCs w:val="27"/>
        </w:rPr>
        <w:t xml:space="preserve"> degradation. The </w:t>
      </w:r>
      <w:r w:rsidR="00B93979" w:rsidRPr="00B93979">
        <w:rPr>
          <w:rFonts w:cs="AdvTT5235d5a9"/>
          <w:sz w:val="27"/>
          <w:szCs w:val="27"/>
        </w:rPr>
        <w:t>identification of</w:t>
      </w:r>
      <w:r w:rsidR="009D6E9B">
        <w:rPr>
          <w:rFonts w:cs="AdvTT5235d5a9"/>
          <w:sz w:val="27"/>
          <w:szCs w:val="27"/>
        </w:rPr>
        <w:t xml:space="preserve"> the individual</w:t>
      </w:r>
      <w:r w:rsidR="00B93979">
        <w:rPr>
          <w:rFonts w:cs="AdvTT5235d5a9"/>
          <w:sz w:val="27"/>
          <w:szCs w:val="27"/>
        </w:rPr>
        <w:t xml:space="preserve"> pathway-specific contributions </w:t>
      </w:r>
      <w:r w:rsidR="00B93979" w:rsidRPr="00B93979">
        <w:rPr>
          <w:rFonts w:cs="AdvTT5235d5a9"/>
          <w:sz w:val="27"/>
          <w:szCs w:val="27"/>
        </w:rPr>
        <w:t xml:space="preserve">to </w:t>
      </w:r>
      <w:r w:rsidR="00B93979">
        <w:rPr>
          <w:rFonts w:cs="AdvTT5235d5a9"/>
          <w:sz w:val="27"/>
          <w:szCs w:val="27"/>
        </w:rPr>
        <w:t xml:space="preserve">total </w:t>
      </w:r>
      <w:r w:rsidR="009D6E9B">
        <w:rPr>
          <w:rFonts w:cs="AdvTT5235d5a9"/>
          <w:sz w:val="27"/>
          <w:szCs w:val="27"/>
        </w:rPr>
        <w:t>compound removal</w:t>
      </w:r>
      <w:r w:rsidR="00B93979">
        <w:rPr>
          <w:rFonts w:cs="AdvTT5235d5a9"/>
          <w:sz w:val="27"/>
          <w:szCs w:val="27"/>
        </w:rPr>
        <w:t xml:space="preserve"> is of </w:t>
      </w:r>
      <w:r w:rsidR="00B93979" w:rsidRPr="00B93979">
        <w:rPr>
          <w:rFonts w:cs="AdvTT5235d5a9"/>
          <w:sz w:val="27"/>
          <w:szCs w:val="27"/>
        </w:rPr>
        <w:t>high practical relevance</w:t>
      </w:r>
      <w:r w:rsidR="009D6E9B">
        <w:rPr>
          <w:rFonts w:cs="AdvTT5235d5a9"/>
          <w:sz w:val="27"/>
          <w:szCs w:val="27"/>
        </w:rPr>
        <w:t xml:space="preserve"> especially in case of contaminants</w:t>
      </w:r>
      <w:r w:rsidR="00B93979" w:rsidRPr="00B93979">
        <w:rPr>
          <w:rFonts w:cs="AdvTT5235d5a9"/>
          <w:sz w:val="27"/>
          <w:szCs w:val="27"/>
        </w:rPr>
        <w:t xml:space="preserve">, </w:t>
      </w:r>
      <w:r w:rsidR="009D6E9B">
        <w:rPr>
          <w:rFonts w:cs="AdvTT5235d5a9"/>
          <w:sz w:val="27"/>
          <w:szCs w:val="27"/>
        </w:rPr>
        <w:t>but such quantitative assessment is</w:t>
      </w:r>
      <w:r w:rsidR="00B93979" w:rsidRPr="00B93979">
        <w:rPr>
          <w:rFonts w:cs="AdvTT5235d5a9"/>
          <w:sz w:val="27"/>
          <w:szCs w:val="27"/>
        </w:rPr>
        <w:t xml:space="preserve"> di</w:t>
      </w:r>
      <w:r w:rsidR="00B93979">
        <w:rPr>
          <w:rFonts w:cs="AdvTT5235d5a9"/>
          <w:sz w:val="27"/>
          <w:szCs w:val="27"/>
        </w:rPr>
        <w:t xml:space="preserve">fficult to achieve with </w:t>
      </w:r>
      <w:r w:rsidR="009D6E9B">
        <w:rPr>
          <w:rFonts w:cs="AdvTT5235d5a9"/>
          <w:sz w:val="27"/>
          <w:szCs w:val="27"/>
        </w:rPr>
        <w:t>available</w:t>
      </w:r>
      <w:r w:rsidR="00B93979">
        <w:rPr>
          <w:rFonts w:cs="AdvTT5235d5a9"/>
          <w:sz w:val="27"/>
          <w:szCs w:val="27"/>
        </w:rPr>
        <w:t xml:space="preserve"> </w:t>
      </w:r>
      <w:r w:rsidR="00B93979" w:rsidRPr="00B93979">
        <w:rPr>
          <w:rFonts w:cs="AdvTT5235d5a9"/>
          <w:sz w:val="27"/>
          <w:szCs w:val="27"/>
        </w:rPr>
        <w:t xml:space="preserve">methods. </w:t>
      </w:r>
      <w:r w:rsidR="009D6E9B">
        <w:rPr>
          <w:rFonts w:cs="AdvTT5235d5a9"/>
          <w:sz w:val="27"/>
          <w:szCs w:val="27"/>
        </w:rPr>
        <w:t>Current s</w:t>
      </w:r>
      <w:r w:rsidR="00B93979" w:rsidRPr="00B93979">
        <w:rPr>
          <w:rFonts w:cs="AdvTT5235d5a9"/>
          <w:sz w:val="27"/>
          <w:szCs w:val="27"/>
        </w:rPr>
        <w:t xml:space="preserve">table-isotope-fractionation-based </w:t>
      </w:r>
      <w:r w:rsidR="00C8306E">
        <w:rPr>
          <w:rFonts w:cs="AdvTT5235d5a9"/>
          <w:sz w:val="27"/>
          <w:szCs w:val="27"/>
        </w:rPr>
        <w:t>analyses</w:t>
      </w:r>
      <w:r w:rsidR="00B93979">
        <w:rPr>
          <w:rFonts w:cs="AdvTT5235d5a9"/>
          <w:sz w:val="27"/>
          <w:szCs w:val="27"/>
        </w:rPr>
        <w:t xml:space="preserve"> focus on the identification of </w:t>
      </w:r>
      <w:r w:rsidR="00C8306E">
        <w:rPr>
          <w:rFonts w:cs="AdvTT5235d5a9"/>
          <w:sz w:val="27"/>
          <w:szCs w:val="27"/>
        </w:rPr>
        <w:t>the dominant biodegradation pathway</w:t>
      </w:r>
      <w:r w:rsidR="00B93979" w:rsidRPr="00B93979">
        <w:rPr>
          <w:rFonts w:cs="AdvTT5235d5a9"/>
          <w:sz w:val="27"/>
          <w:szCs w:val="27"/>
        </w:rPr>
        <w:t xml:space="preserve"> under consta</w:t>
      </w:r>
      <w:r w:rsidR="00B93979">
        <w:rPr>
          <w:rFonts w:cs="AdvTT5235d5a9"/>
          <w:sz w:val="27"/>
          <w:szCs w:val="27"/>
        </w:rPr>
        <w:t>nt environmental conditions</w:t>
      </w:r>
      <w:r w:rsidR="00BD2285">
        <w:rPr>
          <w:rFonts w:cs="AdvTT5235d5a9"/>
          <w:sz w:val="27"/>
          <w:szCs w:val="27"/>
        </w:rPr>
        <w:t xml:space="preserve"> while an extension of such approaches is needed in case of several degradation pathways providing a significant contribution to total degradation</w:t>
      </w:r>
      <w:r w:rsidR="00B93979">
        <w:rPr>
          <w:rFonts w:cs="AdvTT5235d5a9"/>
          <w:sz w:val="27"/>
          <w:szCs w:val="27"/>
        </w:rPr>
        <w:t xml:space="preserve">. </w:t>
      </w:r>
    </w:p>
    <w:p w:rsidR="00BD2285" w:rsidRDefault="00B93979" w:rsidP="00EC7780">
      <w:pPr>
        <w:autoSpaceDE w:val="0"/>
        <w:autoSpaceDN w:val="0"/>
        <w:adjustRightInd w:val="0"/>
        <w:spacing w:after="0" w:line="240" w:lineRule="auto"/>
        <w:jc w:val="both"/>
        <w:rPr>
          <w:rFonts w:cs="AdvTT5235d5a9"/>
          <w:sz w:val="27"/>
          <w:szCs w:val="27"/>
        </w:rPr>
      </w:pPr>
      <w:r>
        <w:rPr>
          <w:rFonts w:cs="AdvTT5235d5a9"/>
          <w:sz w:val="27"/>
          <w:szCs w:val="27"/>
        </w:rPr>
        <w:t>We</w:t>
      </w:r>
      <w:r w:rsidR="00427EB9">
        <w:rPr>
          <w:rFonts w:cs="AdvTT5235d5a9"/>
          <w:sz w:val="27"/>
          <w:szCs w:val="27"/>
        </w:rPr>
        <w:t xml:space="preserve"> discuss the limitations of such simplified analyses methods and</w:t>
      </w:r>
      <w:r>
        <w:rPr>
          <w:rFonts w:cs="AdvTT5235d5a9"/>
          <w:sz w:val="27"/>
          <w:szCs w:val="27"/>
        </w:rPr>
        <w:t xml:space="preserve"> present </w:t>
      </w:r>
      <w:r w:rsidR="00F262D6">
        <w:rPr>
          <w:rFonts w:cs="AdvTT5235d5a9"/>
          <w:sz w:val="27"/>
          <w:szCs w:val="27"/>
        </w:rPr>
        <w:t xml:space="preserve">a set of </w:t>
      </w:r>
      <w:r w:rsidR="00427EB9">
        <w:rPr>
          <w:rFonts w:cs="AdvTT5235d5a9"/>
          <w:sz w:val="27"/>
          <w:szCs w:val="27"/>
        </w:rPr>
        <w:t xml:space="preserve">theory-derived </w:t>
      </w:r>
      <w:r w:rsidR="00F262D6">
        <w:rPr>
          <w:rFonts w:cs="AdvTT5235d5a9"/>
          <w:sz w:val="27"/>
          <w:szCs w:val="27"/>
        </w:rPr>
        <w:t xml:space="preserve">extensions </w:t>
      </w:r>
      <w:r w:rsidR="00427EB9">
        <w:rPr>
          <w:rFonts w:cs="AdvTT5235d5a9"/>
          <w:sz w:val="27"/>
          <w:szCs w:val="27"/>
        </w:rPr>
        <w:t xml:space="preserve">which allow considering transport-derived effects for </w:t>
      </w:r>
      <w:r w:rsidR="00F262D6">
        <w:rPr>
          <w:rFonts w:cs="AdvTT5235d5a9"/>
          <w:sz w:val="27"/>
          <w:szCs w:val="27"/>
        </w:rPr>
        <w:t xml:space="preserve">obtaining more reliable quantitative estimates of degradation </w:t>
      </w:r>
      <w:r w:rsidR="00427EB9">
        <w:rPr>
          <w:rFonts w:cs="AdvTT5235d5a9"/>
          <w:sz w:val="27"/>
          <w:szCs w:val="27"/>
        </w:rPr>
        <w:t>based on stable-isotope data</w:t>
      </w:r>
      <w:r w:rsidR="00F262D6">
        <w:rPr>
          <w:rFonts w:cs="AdvTT5235d5a9"/>
          <w:sz w:val="27"/>
          <w:szCs w:val="27"/>
        </w:rPr>
        <w:t>.</w:t>
      </w:r>
      <w:r w:rsidR="00427EB9">
        <w:rPr>
          <w:rFonts w:cs="AdvTT5235d5a9"/>
          <w:sz w:val="27"/>
          <w:szCs w:val="27"/>
        </w:rPr>
        <w:t xml:space="preserve"> Furthermore, </w:t>
      </w:r>
      <w:r w:rsidR="007139C9">
        <w:rPr>
          <w:rFonts w:cs="AdvTT5235d5a9"/>
          <w:sz w:val="27"/>
          <w:szCs w:val="27"/>
        </w:rPr>
        <w:t xml:space="preserve">we </w:t>
      </w:r>
      <w:r w:rsidR="00427EB9">
        <w:rPr>
          <w:rFonts w:cs="AdvTT5235d5a9"/>
          <w:sz w:val="27"/>
          <w:szCs w:val="27"/>
        </w:rPr>
        <w:t>present</w:t>
      </w:r>
      <w:r w:rsidR="00BD2285">
        <w:rPr>
          <w:rFonts w:cs="AdvTT5235d5a9"/>
          <w:sz w:val="27"/>
          <w:szCs w:val="27"/>
        </w:rPr>
        <w:t xml:space="preserve"> </w:t>
      </w:r>
      <w:r>
        <w:rPr>
          <w:rFonts w:cs="AdvTT5235d5a9"/>
          <w:sz w:val="27"/>
          <w:szCs w:val="27"/>
        </w:rPr>
        <w:t xml:space="preserve">an </w:t>
      </w:r>
      <w:r w:rsidRPr="00B93979">
        <w:rPr>
          <w:rFonts w:cs="AdvTT5235d5a9"/>
          <w:sz w:val="27"/>
          <w:szCs w:val="27"/>
        </w:rPr>
        <w:t xml:space="preserve">approach based </w:t>
      </w:r>
      <w:r w:rsidR="00427EB9">
        <w:rPr>
          <w:rFonts w:cs="AdvTT5235d5a9"/>
          <w:sz w:val="27"/>
          <w:szCs w:val="27"/>
        </w:rPr>
        <w:t xml:space="preserve">on </w:t>
      </w:r>
      <w:r w:rsidR="00BD2285">
        <w:rPr>
          <w:rFonts w:cs="AdvTT5235d5a9"/>
          <w:sz w:val="27"/>
          <w:szCs w:val="27"/>
        </w:rPr>
        <w:t>multiple</w:t>
      </w:r>
      <w:r w:rsidRPr="00B93979">
        <w:rPr>
          <w:rFonts w:cs="AdvTT5235d5a9"/>
          <w:sz w:val="27"/>
          <w:szCs w:val="27"/>
        </w:rPr>
        <w:t xml:space="preserve"> stable isotope </w:t>
      </w:r>
      <w:r>
        <w:rPr>
          <w:rFonts w:cs="AdvTT5235d5a9"/>
          <w:sz w:val="27"/>
          <w:szCs w:val="27"/>
        </w:rPr>
        <w:t xml:space="preserve">data to estimate the individual </w:t>
      </w:r>
      <w:r w:rsidR="00BD2285">
        <w:rPr>
          <w:rFonts w:cs="AdvTT5235d5a9"/>
          <w:sz w:val="27"/>
          <w:szCs w:val="27"/>
        </w:rPr>
        <w:t>contributions of different</w:t>
      </w:r>
      <w:r w:rsidRPr="00B93979">
        <w:rPr>
          <w:rFonts w:cs="AdvTT5235d5a9"/>
          <w:sz w:val="27"/>
          <w:szCs w:val="27"/>
        </w:rPr>
        <w:t xml:space="preserve"> redox</w:t>
      </w:r>
      <w:r>
        <w:rPr>
          <w:rFonts w:cs="AdvTT5235d5a9"/>
          <w:sz w:val="27"/>
          <w:szCs w:val="27"/>
        </w:rPr>
        <w:t xml:space="preserve"> specific </w:t>
      </w:r>
      <w:r w:rsidRPr="00B93979">
        <w:rPr>
          <w:rFonts w:cs="AdvTT5235d5a9"/>
          <w:sz w:val="27"/>
          <w:szCs w:val="27"/>
        </w:rPr>
        <w:t xml:space="preserve">pathways. </w:t>
      </w:r>
    </w:p>
    <w:p w:rsidR="00B93979" w:rsidRPr="00B93979" w:rsidRDefault="0055753E" w:rsidP="00427EB9">
      <w:pPr>
        <w:autoSpaceDE w:val="0"/>
        <w:autoSpaceDN w:val="0"/>
        <w:adjustRightInd w:val="0"/>
        <w:spacing w:after="0" w:line="240" w:lineRule="auto"/>
        <w:jc w:val="both"/>
        <w:rPr>
          <w:rFonts w:cs="AdvTT5235d5a9"/>
          <w:sz w:val="27"/>
          <w:szCs w:val="27"/>
        </w:rPr>
      </w:pPr>
      <w:r>
        <w:rPr>
          <w:rFonts w:cs="AdvTT5235d5a9"/>
          <w:sz w:val="27"/>
          <w:szCs w:val="27"/>
        </w:rPr>
        <w:t>T</w:t>
      </w:r>
      <w:r w:rsidRPr="00B93979">
        <w:rPr>
          <w:rFonts w:cs="AdvTT5235d5a9"/>
          <w:sz w:val="27"/>
          <w:szCs w:val="27"/>
        </w:rPr>
        <w:t>o test the applicability of the</w:t>
      </w:r>
      <w:r w:rsidR="00427EB9">
        <w:rPr>
          <w:rFonts w:cs="AdvTT5235d5a9"/>
          <w:sz w:val="27"/>
          <w:szCs w:val="27"/>
        </w:rPr>
        <w:t>se</w:t>
      </w:r>
      <w:r w:rsidRPr="00B93979">
        <w:rPr>
          <w:rFonts w:cs="AdvTT5235d5a9"/>
          <w:sz w:val="27"/>
          <w:szCs w:val="27"/>
        </w:rPr>
        <w:t xml:space="preserve"> </w:t>
      </w:r>
      <w:r>
        <w:rPr>
          <w:rFonts w:cs="AdvTT5235d5a9"/>
          <w:sz w:val="27"/>
          <w:szCs w:val="27"/>
        </w:rPr>
        <w:t>approach</w:t>
      </w:r>
      <w:r w:rsidR="00427EB9">
        <w:rPr>
          <w:rFonts w:cs="AdvTT5235d5a9"/>
          <w:sz w:val="27"/>
          <w:szCs w:val="27"/>
        </w:rPr>
        <w:t>es</w:t>
      </w:r>
      <w:r>
        <w:rPr>
          <w:rFonts w:cs="AdvTT5235d5a9"/>
          <w:sz w:val="27"/>
          <w:szCs w:val="27"/>
        </w:rPr>
        <w:t xml:space="preserve"> at </w:t>
      </w:r>
      <w:r w:rsidR="00427EB9">
        <w:rPr>
          <w:rFonts w:cs="AdvTT5235d5a9"/>
          <w:sz w:val="27"/>
          <w:szCs w:val="27"/>
        </w:rPr>
        <w:t>in-situ</w:t>
      </w:r>
      <w:r>
        <w:rPr>
          <w:rFonts w:cs="AdvTT5235d5a9"/>
          <w:sz w:val="27"/>
          <w:szCs w:val="27"/>
        </w:rPr>
        <w:t xml:space="preserve"> conditions,</w:t>
      </w:r>
      <w:r w:rsidRPr="00B93979">
        <w:rPr>
          <w:rFonts w:cs="AdvTT5235d5a9"/>
          <w:sz w:val="27"/>
          <w:szCs w:val="27"/>
        </w:rPr>
        <w:t xml:space="preserve"> </w:t>
      </w:r>
      <w:r w:rsidR="00427EB9">
        <w:rPr>
          <w:rFonts w:cs="AdvTT5235d5a9"/>
          <w:sz w:val="27"/>
          <w:szCs w:val="27"/>
        </w:rPr>
        <w:t>we performed numerical reactive transport simulations at the pore-scale and at the macro-scale.</w:t>
      </w:r>
      <w:r w:rsidR="00B93979" w:rsidRPr="00B93979">
        <w:rPr>
          <w:rFonts w:cs="AdvTT5235d5a9"/>
          <w:sz w:val="27"/>
          <w:szCs w:val="27"/>
        </w:rPr>
        <w:t xml:space="preserve"> </w:t>
      </w:r>
      <w:r>
        <w:rPr>
          <w:rFonts w:cs="AdvTT5235d5a9"/>
          <w:sz w:val="27"/>
          <w:szCs w:val="27"/>
        </w:rPr>
        <w:t>Model simulation</w:t>
      </w:r>
      <w:r w:rsidR="00427EB9">
        <w:rPr>
          <w:rFonts w:cs="AdvTT5235d5a9"/>
          <w:sz w:val="27"/>
          <w:szCs w:val="27"/>
        </w:rPr>
        <w:t>s</w:t>
      </w:r>
      <w:r>
        <w:rPr>
          <w:rFonts w:cs="AdvTT5235d5a9"/>
          <w:sz w:val="27"/>
          <w:szCs w:val="27"/>
        </w:rPr>
        <w:t xml:space="preserve"> consider the </w:t>
      </w:r>
      <w:proofErr w:type="spellStart"/>
      <w:r>
        <w:rPr>
          <w:rFonts w:cs="AdvTT5235d5a9"/>
          <w:sz w:val="27"/>
          <w:szCs w:val="27"/>
        </w:rPr>
        <w:t>advective</w:t>
      </w:r>
      <w:proofErr w:type="spellEnd"/>
      <w:r>
        <w:rPr>
          <w:rFonts w:cs="AdvTT5235d5a9"/>
          <w:sz w:val="27"/>
          <w:szCs w:val="27"/>
        </w:rPr>
        <w:t xml:space="preserve">-dispersive transport </w:t>
      </w:r>
      <w:r w:rsidR="00120E19">
        <w:rPr>
          <w:rFonts w:cs="AdvTT5235d5a9"/>
          <w:sz w:val="27"/>
          <w:szCs w:val="27"/>
        </w:rPr>
        <w:t xml:space="preserve">of </w:t>
      </w:r>
      <w:r w:rsidR="00427EB9">
        <w:rPr>
          <w:rFonts w:cs="AdvTT5235d5a9"/>
          <w:sz w:val="27"/>
          <w:szCs w:val="27"/>
        </w:rPr>
        <w:t>dissolved species</w:t>
      </w:r>
      <w:r>
        <w:rPr>
          <w:rFonts w:cs="AdvTT5235d5a9"/>
          <w:sz w:val="27"/>
          <w:szCs w:val="27"/>
        </w:rPr>
        <w:t xml:space="preserve">, </w:t>
      </w:r>
      <w:r>
        <w:rPr>
          <w:rFonts w:cs="AdvTT5235d5a9"/>
          <w:sz w:val="27"/>
          <w:szCs w:val="27"/>
        </w:rPr>
        <w:lastRenderedPageBreak/>
        <w:t>the</w:t>
      </w:r>
      <w:r w:rsidR="00427EB9">
        <w:rPr>
          <w:rFonts w:cs="AdvTT5235d5a9"/>
          <w:sz w:val="27"/>
          <w:szCs w:val="27"/>
        </w:rPr>
        <w:t>ir</w:t>
      </w:r>
      <w:r>
        <w:rPr>
          <w:rFonts w:cs="AdvTT5235d5a9"/>
          <w:sz w:val="27"/>
          <w:szCs w:val="27"/>
        </w:rPr>
        <w:t xml:space="preserve"> biodegradation via </w:t>
      </w:r>
      <w:r w:rsidR="00427EB9">
        <w:rPr>
          <w:rFonts w:cs="AdvTT5235d5a9"/>
          <w:sz w:val="27"/>
          <w:szCs w:val="27"/>
        </w:rPr>
        <w:t xml:space="preserve">one or several different </w:t>
      </w:r>
      <w:r>
        <w:rPr>
          <w:rFonts w:cs="AdvTT5235d5a9"/>
          <w:sz w:val="27"/>
          <w:szCs w:val="27"/>
        </w:rPr>
        <w:t xml:space="preserve">redox-specific degradation pathways, and the fractionation of stable isotopes caused by the individual degradation pathways. </w:t>
      </w:r>
      <w:r w:rsidR="00B93979" w:rsidRPr="00B93979">
        <w:rPr>
          <w:rFonts w:cs="AdvTT5235d5a9"/>
          <w:sz w:val="27"/>
          <w:szCs w:val="27"/>
        </w:rPr>
        <w:t>Results confirm the general applicability of the presented estimation</w:t>
      </w:r>
      <w:r w:rsidR="00B93979">
        <w:rPr>
          <w:rFonts w:cs="AdvTT5235d5a9"/>
          <w:sz w:val="27"/>
          <w:szCs w:val="27"/>
        </w:rPr>
        <w:t xml:space="preserve"> </w:t>
      </w:r>
      <w:r w:rsidR="00B93979" w:rsidRPr="00B93979">
        <w:rPr>
          <w:rFonts w:cs="AdvTT5235d5a9"/>
          <w:sz w:val="27"/>
          <w:szCs w:val="27"/>
        </w:rPr>
        <w:t>method</w:t>
      </w:r>
      <w:r w:rsidR="00427EB9">
        <w:rPr>
          <w:rFonts w:cs="AdvTT5235d5a9"/>
          <w:sz w:val="27"/>
          <w:szCs w:val="27"/>
        </w:rPr>
        <w:t>s</w:t>
      </w:r>
      <w:r w:rsidR="00B93979">
        <w:rPr>
          <w:rFonts w:cs="AdvTT5235d5a9"/>
          <w:sz w:val="27"/>
          <w:szCs w:val="27"/>
        </w:rPr>
        <w:t xml:space="preserve"> </w:t>
      </w:r>
      <w:r w:rsidR="00427EB9">
        <w:rPr>
          <w:rFonts w:cs="AdvTT5235d5a9"/>
          <w:sz w:val="27"/>
          <w:szCs w:val="27"/>
        </w:rPr>
        <w:t>and allow determining their range of application.</w:t>
      </w:r>
      <w:r w:rsidR="00B93979">
        <w:rPr>
          <w:rFonts w:cs="AdvTT5235d5a9"/>
          <w:sz w:val="27"/>
          <w:szCs w:val="27"/>
        </w:rPr>
        <w:t xml:space="preserve"> The </w:t>
      </w:r>
      <w:r w:rsidR="00B93979" w:rsidRPr="00B93979">
        <w:rPr>
          <w:rFonts w:cs="AdvTT5235d5a9"/>
          <w:sz w:val="27"/>
          <w:szCs w:val="27"/>
        </w:rPr>
        <w:t>presented method</w:t>
      </w:r>
      <w:r w:rsidR="00120E19">
        <w:rPr>
          <w:rFonts w:cs="AdvTT5235d5a9"/>
          <w:sz w:val="27"/>
          <w:szCs w:val="27"/>
        </w:rPr>
        <w:t>s complement</w:t>
      </w:r>
      <w:bookmarkStart w:id="0" w:name="_GoBack"/>
      <w:bookmarkEnd w:id="0"/>
      <w:r w:rsidR="00B93979" w:rsidRPr="00B93979">
        <w:rPr>
          <w:rFonts w:cs="AdvTT5235d5a9"/>
          <w:sz w:val="27"/>
          <w:szCs w:val="27"/>
        </w:rPr>
        <w:t xml:space="preserve"> the stable-isotope-fractionation-based analysis toolbox. </w:t>
      </w:r>
    </w:p>
    <w:sectPr w:rsidR="00B93979" w:rsidRPr="00B93979" w:rsidSect="00A933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B93979"/>
    <w:rsid w:val="0009324B"/>
    <w:rsid w:val="000F280A"/>
    <w:rsid w:val="00120E19"/>
    <w:rsid w:val="00267861"/>
    <w:rsid w:val="00427EB9"/>
    <w:rsid w:val="0055753E"/>
    <w:rsid w:val="007139C9"/>
    <w:rsid w:val="009A0F13"/>
    <w:rsid w:val="009D6E9B"/>
    <w:rsid w:val="00A93379"/>
    <w:rsid w:val="00B93979"/>
    <w:rsid w:val="00BD2285"/>
    <w:rsid w:val="00C05391"/>
    <w:rsid w:val="00C8306E"/>
    <w:rsid w:val="00E54A98"/>
    <w:rsid w:val="00EC7780"/>
    <w:rsid w:val="00F11367"/>
    <w:rsid w:val="00F2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33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Thullner</dc:creator>
  <cp:lastModifiedBy>Christiane Wolf</cp:lastModifiedBy>
  <cp:revision>2</cp:revision>
  <dcterms:created xsi:type="dcterms:W3CDTF">2015-05-27T10:37:00Z</dcterms:created>
  <dcterms:modified xsi:type="dcterms:W3CDTF">2015-05-27T10:37:00Z</dcterms:modified>
</cp:coreProperties>
</file>