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60" w:rsidRPr="00020309" w:rsidRDefault="00BD1A60" w:rsidP="00BD1A60">
      <w:pPr>
        <w:autoSpaceDE w:val="0"/>
        <w:autoSpaceDN w:val="0"/>
        <w:adjustRightInd w:val="0"/>
        <w:spacing w:line="50" w:lineRule="atLeast"/>
        <w:rPr>
          <w:rFonts w:ascii="Arial" w:hAnsi="Arial" w:cs="Arial"/>
          <w:b/>
          <w:color w:val="131413"/>
          <w:sz w:val="28"/>
          <w:szCs w:val="28"/>
          <w:lang w:val="en-US" w:eastAsia="el-GR"/>
        </w:rPr>
      </w:pPr>
      <w:bookmarkStart w:id="0" w:name="_GoBack"/>
      <w:r w:rsidRPr="00020309">
        <w:rPr>
          <w:rFonts w:ascii="Arial" w:hAnsi="Arial" w:cs="Arial"/>
          <w:b/>
          <w:sz w:val="28"/>
          <w:szCs w:val="28"/>
          <w:lang w:val="en-US"/>
        </w:rPr>
        <w:t>Development of a</w:t>
      </w:r>
      <w:r w:rsidR="00555A5C">
        <w:rPr>
          <w:rFonts w:ascii="Arial" w:hAnsi="Arial" w:cs="Arial"/>
          <w:b/>
          <w:sz w:val="28"/>
          <w:szCs w:val="28"/>
          <w:lang w:val="en-US"/>
        </w:rPr>
        <w:t>n</w:t>
      </w:r>
      <w:r w:rsidRPr="00020309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555A5C">
        <w:rPr>
          <w:rFonts w:ascii="Arial" w:hAnsi="Arial" w:cs="Arial"/>
          <w:b/>
          <w:sz w:val="28"/>
          <w:szCs w:val="28"/>
          <w:lang w:val="en-US"/>
        </w:rPr>
        <w:t>SPE-</w:t>
      </w:r>
      <w:r w:rsidRPr="00020309">
        <w:rPr>
          <w:rFonts w:ascii="Arial" w:hAnsi="Arial" w:cs="Arial"/>
          <w:b/>
          <w:color w:val="131413"/>
          <w:sz w:val="28"/>
          <w:szCs w:val="28"/>
          <w:lang w:val="en-US" w:eastAsia="el-GR"/>
        </w:rPr>
        <w:t xml:space="preserve">UPLC-MS/MS method for the determination of </w:t>
      </w:r>
      <w:r w:rsidR="00555A5C">
        <w:rPr>
          <w:rFonts w:ascii="Arial" w:hAnsi="Arial" w:cs="Arial"/>
          <w:b/>
          <w:color w:val="131413"/>
          <w:sz w:val="28"/>
          <w:szCs w:val="28"/>
          <w:lang w:val="en-US" w:eastAsia="el-GR"/>
        </w:rPr>
        <w:t>13</w:t>
      </w:r>
      <w:r w:rsidRPr="00020309">
        <w:rPr>
          <w:rFonts w:ascii="Arial" w:hAnsi="Arial" w:cs="Arial"/>
          <w:b/>
          <w:color w:val="131413"/>
          <w:sz w:val="28"/>
          <w:szCs w:val="28"/>
          <w:lang w:val="en-US" w:eastAsia="el-GR"/>
        </w:rPr>
        <w:t xml:space="preserve"> </w:t>
      </w:r>
      <w:proofErr w:type="spellStart"/>
      <w:r w:rsidRPr="00020309">
        <w:rPr>
          <w:rFonts w:ascii="Arial" w:hAnsi="Arial" w:cs="Arial"/>
          <w:b/>
          <w:color w:val="131413"/>
          <w:sz w:val="28"/>
          <w:szCs w:val="28"/>
          <w:lang w:val="en-US" w:eastAsia="el-GR"/>
        </w:rPr>
        <w:t>cytostatics</w:t>
      </w:r>
      <w:proofErr w:type="spellEnd"/>
      <w:r w:rsidRPr="00020309">
        <w:rPr>
          <w:rFonts w:ascii="Arial" w:hAnsi="Arial" w:cs="Arial"/>
          <w:b/>
          <w:color w:val="131413"/>
          <w:sz w:val="28"/>
          <w:szCs w:val="28"/>
          <w:lang w:val="en-US" w:eastAsia="el-GR"/>
        </w:rPr>
        <w:t xml:space="preserve"> in water</w:t>
      </w:r>
      <w:bookmarkEnd w:id="0"/>
    </w:p>
    <w:p w:rsidR="00BD1A60" w:rsidRPr="00DB12B0" w:rsidRDefault="00BD1A60" w:rsidP="00BD1A60">
      <w:pPr>
        <w:autoSpaceDE w:val="0"/>
        <w:autoSpaceDN w:val="0"/>
        <w:adjustRightInd w:val="0"/>
        <w:spacing w:line="50" w:lineRule="atLeast"/>
        <w:rPr>
          <w:rFonts w:ascii="Arial" w:hAnsi="Arial" w:cs="Arial"/>
          <w:color w:val="131413"/>
          <w:sz w:val="32"/>
          <w:szCs w:val="32"/>
          <w:lang w:val="en-US" w:eastAsia="el-GR"/>
        </w:rPr>
      </w:pPr>
    </w:p>
    <w:p w:rsidR="00BD1A60" w:rsidRDefault="00BD1A60" w:rsidP="00BD1A60">
      <w:pPr>
        <w:rPr>
          <w:rFonts w:ascii="Arial" w:hAnsi="Arial" w:cs="Arial"/>
          <w:smallCaps/>
          <w:noProof/>
          <w:vertAlign w:val="superscript"/>
          <w:lang w:val="en-US"/>
        </w:rPr>
      </w:pPr>
      <w:r w:rsidRPr="005647F9">
        <w:rPr>
          <w:rFonts w:ascii="Arial" w:hAnsi="Arial" w:cs="Arial"/>
          <w:smallCaps/>
          <w:noProof/>
          <w:u w:val="single"/>
          <w:lang w:val="en-US"/>
        </w:rPr>
        <w:t>Anthoula Chatzimpaloglou</w:t>
      </w:r>
      <w:r w:rsidRPr="00BD1A60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Pr="00BD1A60">
        <w:rPr>
          <w:rFonts w:ascii="Arial" w:hAnsi="Arial" w:cs="Arial"/>
          <w:smallCaps/>
          <w:noProof/>
          <w:lang w:val="en-US"/>
        </w:rPr>
        <w:t>, C</w:t>
      </w:r>
      <w:r>
        <w:rPr>
          <w:rFonts w:ascii="Arial" w:hAnsi="Arial" w:cs="Arial"/>
          <w:smallCaps/>
          <w:noProof/>
          <w:lang w:val="en-US"/>
        </w:rPr>
        <w:t>hristophoros</w:t>
      </w:r>
      <w:r w:rsidRPr="00BD1A60">
        <w:rPr>
          <w:rFonts w:ascii="Arial" w:hAnsi="Arial" w:cs="Arial"/>
          <w:smallCaps/>
          <w:noProof/>
          <w:lang w:val="en-US"/>
        </w:rPr>
        <w:t xml:space="preserve"> C</w:t>
      </w:r>
      <w:r>
        <w:rPr>
          <w:rFonts w:ascii="Arial" w:hAnsi="Arial" w:cs="Arial"/>
          <w:smallCaps/>
          <w:noProof/>
          <w:lang w:val="en-US"/>
        </w:rPr>
        <w:t>hristophoridis</w:t>
      </w:r>
      <w:r w:rsidRPr="00BD1A60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Pr="00BD1A60">
        <w:rPr>
          <w:rFonts w:ascii="Arial" w:hAnsi="Arial" w:cs="Arial"/>
          <w:smallCaps/>
          <w:noProof/>
          <w:lang w:val="en-US"/>
        </w:rPr>
        <w:t>, K</w:t>
      </w:r>
      <w:r>
        <w:rPr>
          <w:rFonts w:ascii="Arial" w:hAnsi="Arial" w:cs="Arial"/>
          <w:smallCaps/>
          <w:noProof/>
          <w:lang w:val="en-US"/>
        </w:rPr>
        <w:t xml:space="preserve">onstantinos </w:t>
      </w:r>
      <w:r w:rsidRPr="00BD1A60">
        <w:rPr>
          <w:rFonts w:ascii="Arial" w:hAnsi="Arial" w:cs="Arial"/>
          <w:smallCaps/>
          <w:noProof/>
          <w:lang w:val="en-US"/>
        </w:rPr>
        <w:t>F</w:t>
      </w:r>
      <w:r>
        <w:rPr>
          <w:rFonts w:ascii="Arial" w:hAnsi="Arial" w:cs="Arial"/>
          <w:smallCaps/>
          <w:noProof/>
          <w:lang w:val="en-US"/>
        </w:rPr>
        <w:t>ytianos</w:t>
      </w:r>
      <w:r w:rsidRPr="00BD1A60">
        <w:rPr>
          <w:rFonts w:ascii="Arial" w:hAnsi="Arial" w:cs="Arial"/>
          <w:smallCaps/>
          <w:noProof/>
          <w:vertAlign w:val="superscript"/>
          <w:lang w:val="en-US"/>
        </w:rPr>
        <w:t>1</w:t>
      </w:r>
    </w:p>
    <w:p w:rsidR="00BD1A60" w:rsidRPr="005647F9" w:rsidRDefault="00BD1A60" w:rsidP="00BD1A60">
      <w:pPr>
        <w:spacing w:line="40" w:lineRule="atLeast"/>
        <w:rPr>
          <w:rFonts w:ascii="Arial" w:hAnsi="Arial" w:cs="Arial"/>
          <w:noProof/>
          <w:sz w:val="18"/>
          <w:szCs w:val="18"/>
          <w:lang w:val="en-US"/>
        </w:rPr>
      </w:pPr>
      <w:r w:rsidRPr="00020309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1 </w:t>
      </w:r>
      <w:r>
        <w:rPr>
          <w:rFonts w:ascii="Arial" w:hAnsi="Arial" w:cs="Arial"/>
          <w:noProof/>
          <w:sz w:val="18"/>
          <w:szCs w:val="18"/>
          <w:lang w:val="en-US"/>
        </w:rPr>
        <w:t xml:space="preserve">Enviromental Pollution Control Laboratory, Chemistry Department, Aristotle University of Thessaloniki, 54124, Greece, </w:t>
      </w:r>
      <w:r w:rsidR="005647F9">
        <w:rPr>
          <w:rFonts w:ascii="Arial" w:hAnsi="Arial" w:cs="Arial"/>
          <w:noProof/>
          <w:sz w:val="18"/>
          <w:szCs w:val="18"/>
          <w:lang w:val="en-US"/>
        </w:rPr>
        <w:t>cchrist@chem.auth.gr</w:t>
      </w:r>
    </w:p>
    <w:p w:rsidR="00241318" w:rsidRPr="00BD1A60" w:rsidRDefault="00241318">
      <w:pPr>
        <w:rPr>
          <w:lang w:val="en-US"/>
        </w:rPr>
      </w:pPr>
    </w:p>
    <w:p w:rsidR="00BD1A60" w:rsidRPr="00BD1A60" w:rsidRDefault="00BD1A60" w:rsidP="00BD1A60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D1A60" w:rsidRDefault="00BD1A60" w:rsidP="00BD1A6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D1A60">
        <w:rPr>
          <w:rFonts w:ascii="Arial" w:hAnsi="Arial" w:cs="Arial"/>
          <w:sz w:val="20"/>
          <w:szCs w:val="20"/>
          <w:lang w:val="en-US"/>
        </w:rPr>
        <w:t xml:space="preserve">Anticancer drugs are classified into various categories, mainly including cytotoxic, cytostatic and hormonally active compounds. Even though </w:t>
      </w:r>
      <w:proofErr w:type="spellStart"/>
      <w:r w:rsidRPr="00BD1A60">
        <w:rPr>
          <w:rFonts w:ascii="Arial" w:hAnsi="Arial" w:cs="Arial"/>
          <w:sz w:val="20"/>
          <w:szCs w:val="20"/>
          <w:lang w:val="en-US"/>
        </w:rPr>
        <w:t>cytostatics</w:t>
      </w:r>
      <w:proofErr w:type="spellEnd"/>
      <w:r w:rsidRPr="00BD1A60">
        <w:rPr>
          <w:rFonts w:ascii="Arial" w:hAnsi="Arial" w:cs="Arial"/>
          <w:sz w:val="20"/>
          <w:szCs w:val="20"/>
          <w:lang w:val="en-US"/>
        </w:rPr>
        <w:t xml:space="preserve"> have an increased pharmacological effectiveness, they also present secondary side effects and considerable health risks mainly cytotoxic, </w:t>
      </w:r>
      <w:proofErr w:type="spellStart"/>
      <w:r w:rsidRPr="00BD1A60">
        <w:rPr>
          <w:rFonts w:ascii="Arial" w:hAnsi="Arial" w:cs="Arial"/>
          <w:sz w:val="20"/>
          <w:szCs w:val="20"/>
          <w:lang w:val="en-US"/>
        </w:rPr>
        <w:t>genotoxic</w:t>
      </w:r>
      <w:proofErr w:type="spellEnd"/>
      <w:r w:rsidRPr="00BD1A60">
        <w:rPr>
          <w:rFonts w:ascii="Arial" w:hAnsi="Arial" w:cs="Arial"/>
          <w:sz w:val="20"/>
          <w:szCs w:val="20"/>
          <w:lang w:val="en-US"/>
        </w:rPr>
        <w:t xml:space="preserve"> (mutagenic), carcinogenic, </w:t>
      </w:r>
      <w:proofErr w:type="spellStart"/>
      <w:r w:rsidRPr="00BD1A60">
        <w:rPr>
          <w:rFonts w:ascii="Arial" w:hAnsi="Arial" w:cs="Arial"/>
          <w:sz w:val="20"/>
          <w:szCs w:val="20"/>
          <w:lang w:val="en-US"/>
        </w:rPr>
        <w:t>embryotoxic</w:t>
      </w:r>
      <w:proofErr w:type="spellEnd"/>
      <w:r w:rsidRPr="00BD1A60">
        <w:rPr>
          <w:rFonts w:ascii="Arial" w:hAnsi="Arial" w:cs="Arial"/>
          <w:sz w:val="20"/>
          <w:szCs w:val="20"/>
          <w:lang w:val="en-US"/>
        </w:rPr>
        <w:t xml:space="preserve"> and/or teratogenic effects. </w:t>
      </w:r>
      <w:proofErr w:type="spellStart"/>
      <w:r w:rsidRPr="00BD1A60">
        <w:rPr>
          <w:rFonts w:ascii="Arial" w:hAnsi="Arial" w:cs="Arial"/>
          <w:sz w:val="20"/>
          <w:szCs w:val="20"/>
          <w:lang w:val="en-US"/>
        </w:rPr>
        <w:t>Cytostatics</w:t>
      </w:r>
      <w:proofErr w:type="spellEnd"/>
      <w:r w:rsidRPr="00BD1A60">
        <w:rPr>
          <w:rFonts w:ascii="Arial" w:hAnsi="Arial" w:cs="Arial"/>
          <w:sz w:val="20"/>
          <w:szCs w:val="20"/>
          <w:lang w:val="en-US"/>
        </w:rPr>
        <w:t xml:space="preserve"> and their human metabolites enter the environment through discharge </w:t>
      </w:r>
      <w:r w:rsidR="005D58AD">
        <w:rPr>
          <w:rFonts w:ascii="Arial" w:hAnsi="Arial" w:cs="Arial"/>
          <w:sz w:val="20"/>
          <w:szCs w:val="20"/>
          <w:lang w:val="en-US"/>
        </w:rPr>
        <w:t>of untreated or partly degraded wastewater/hospital</w:t>
      </w:r>
      <w:r w:rsidRPr="00BD1A60">
        <w:rPr>
          <w:rFonts w:ascii="Arial" w:hAnsi="Arial" w:cs="Arial"/>
          <w:sz w:val="20"/>
          <w:szCs w:val="20"/>
          <w:lang w:val="en-US"/>
        </w:rPr>
        <w:t xml:space="preserve"> effluents, eventually reaching surface or groundwater resources. Since they can induce hazardous side effects, these compounds are placed among the upcoming emerging issues in water system, deserving immediate attention. </w:t>
      </w:r>
    </w:p>
    <w:p w:rsidR="00BD1A60" w:rsidRPr="00BD1A60" w:rsidRDefault="00BD1A60" w:rsidP="00BD1A60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D1A60" w:rsidRPr="00BD1A60" w:rsidRDefault="00BD1A60" w:rsidP="00BD1A6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D1A60">
        <w:rPr>
          <w:rFonts w:ascii="Arial" w:hAnsi="Arial" w:cs="Arial"/>
          <w:sz w:val="20"/>
          <w:szCs w:val="20"/>
          <w:lang w:val="en-US"/>
        </w:rPr>
        <w:t xml:space="preserve">In this study, a fast, sensitive and robust analytical method was developed and optimized, for the simultaneous determination of 13 </w:t>
      </w:r>
      <w:proofErr w:type="spellStart"/>
      <w:r w:rsidRPr="00BD1A60">
        <w:rPr>
          <w:rFonts w:ascii="Arial" w:hAnsi="Arial" w:cs="Arial"/>
          <w:sz w:val="20"/>
          <w:szCs w:val="20"/>
          <w:lang w:val="en-US"/>
        </w:rPr>
        <w:t>cytostatics</w:t>
      </w:r>
      <w:proofErr w:type="spellEnd"/>
      <w:r w:rsidRPr="00BD1A60">
        <w:rPr>
          <w:rFonts w:ascii="Arial" w:hAnsi="Arial" w:cs="Arial"/>
          <w:sz w:val="20"/>
          <w:szCs w:val="20"/>
          <w:lang w:val="en-US"/>
        </w:rPr>
        <w:t xml:space="preserve"> </w:t>
      </w:r>
      <w:r w:rsidR="005D58AD">
        <w:rPr>
          <w:rFonts w:ascii="Arial" w:hAnsi="Arial" w:cs="Arial"/>
          <w:sz w:val="20"/>
          <w:szCs w:val="20"/>
          <w:lang w:val="en-US"/>
        </w:rPr>
        <w:t>with</w:t>
      </w:r>
      <w:r w:rsidRPr="00BD1A60">
        <w:rPr>
          <w:rFonts w:ascii="Arial" w:hAnsi="Arial" w:cs="Arial"/>
          <w:sz w:val="20"/>
          <w:szCs w:val="20"/>
          <w:lang w:val="en-US"/>
        </w:rPr>
        <w:t xml:space="preserve"> various physicochemic</w:t>
      </w:r>
      <w:r w:rsidR="005D697E">
        <w:rPr>
          <w:rFonts w:ascii="Arial" w:hAnsi="Arial" w:cs="Arial"/>
          <w:sz w:val="20"/>
          <w:szCs w:val="20"/>
          <w:lang w:val="en-US"/>
        </w:rPr>
        <w:t>al properties</w:t>
      </w:r>
      <w:r>
        <w:rPr>
          <w:rFonts w:ascii="Arial" w:hAnsi="Arial" w:cs="Arial"/>
          <w:sz w:val="20"/>
          <w:szCs w:val="20"/>
          <w:lang w:val="en-US"/>
        </w:rPr>
        <w:t>, in aqueous matrix</w:t>
      </w:r>
      <w:r w:rsidRPr="00BD1A60">
        <w:rPr>
          <w:rFonts w:ascii="Arial" w:hAnsi="Arial" w:cs="Arial"/>
          <w:sz w:val="20"/>
          <w:szCs w:val="20"/>
          <w:lang w:val="en-US"/>
        </w:rPr>
        <w:t xml:space="preserve">, using LC-ESI-MS/MS. The selected compounds included 5-fluorouracil, methotrexate, paclitaxel, </w:t>
      </w:r>
      <w:proofErr w:type="spellStart"/>
      <w:r w:rsidRPr="00BD1A60">
        <w:rPr>
          <w:rFonts w:ascii="Arial" w:hAnsi="Arial" w:cs="Arial"/>
          <w:sz w:val="20"/>
          <w:szCs w:val="20"/>
          <w:lang w:val="en-US"/>
        </w:rPr>
        <w:t>irinotecan</w:t>
      </w:r>
      <w:proofErr w:type="spellEnd"/>
      <w:r w:rsidRPr="00BD1A60">
        <w:rPr>
          <w:rFonts w:ascii="Arial" w:hAnsi="Arial" w:cs="Arial"/>
          <w:sz w:val="20"/>
          <w:szCs w:val="20"/>
          <w:lang w:val="en-US"/>
        </w:rPr>
        <w:t xml:space="preserve">, doxorubicin, </w:t>
      </w:r>
      <w:proofErr w:type="spellStart"/>
      <w:r w:rsidRPr="00BD1A60">
        <w:rPr>
          <w:rFonts w:ascii="Arial" w:hAnsi="Arial" w:cs="Arial"/>
          <w:sz w:val="20"/>
          <w:szCs w:val="20"/>
          <w:lang w:val="en-US"/>
        </w:rPr>
        <w:t>epirubicin</w:t>
      </w:r>
      <w:proofErr w:type="spellEnd"/>
      <w:r w:rsidRPr="00BD1A6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D1A60">
        <w:rPr>
          <w:rFonts w:ascii="Arial" w:hAnsi="Arial" w:cs="Arial"/>
          <w:sz w:val="20"/>
          <w:szCs w:val="20"/>
          <w:lang w:val="en-US"/>
        </w:rPr>
        <w:t>etoposide</w:t>
      </w:r>
      <w:proofErr w:type="spellEnd"/>
      <w:r w:rsidRPr="00BD1A6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D1A60">
        <w:rPr>
          <w:rFonts w:ascii="Arial" w:hAnsi="Arial" w:cs="Arial"/>
          <w:sz w:val="20"/>
          <w:szCs w:val="20"/>
          <w:lang w:val="en-US"/>
        </w:rPr>
        <w:t>oxaliplatin</w:t>
      </w:r>
      <w:proofErr w:type="spellEnd"/>
      <w:r w:rsidRPr="00BD1A6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D1A60">
        <w:rPr>
          <w:rFonts w:ascii="Arial" w:hAnsi="Arial" w:cs="Arial"/>
          <w:sz w:val="20"/>
          <w:szCs w:val="20"/>
          <w:lang w:val="en-US"/>
        </w:rPr>
        <w:t>temozolomide</w:t>
      </w:r>
      <w:proofErr w:type="spellEnd"/>
      <w:r w:rsidRPr="00BD1A6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D1A60">
        <w:rPr>
          <w:rFonts w:ascii="Arial" w:hAnsi="Arial" w:cs="Arial"/>
          <w:sz w:val="20"/>
          <w:szCs w:val="20"/>
          <w:lang w:val="en-US"/>
        </w:rPr>
        <w:t>capecitabine</w:t>
      </w:r>
      <w:proofErr w:type="spellEnd"/>
      <w:r w:rsidRPr="00BD1A60">
        <w:rPr>
          <w:rFonts w:ascii="Arial" w:hAnsi="Arial" w:cs="Arial"/>
          <w:sz w:val="20"/>
          <w:szCs w:val="20"/>
          <w:lang w:val="en-US"/>
        </w:rPr>
        <w:t xml:space="preserve">, gemcitabine, cyclophosphamide and </w:t>
      </w:r>
      <w:proofErr w:type="spellStart"/>
      <w:r w:rsidRPr="00BD1A60">
        <w:rPr>
          <w:rFonts w:ascii="Arial" w:hAnsi="Arial" w:cs="Arial"/>
          <w:sz w:val="20"/>
          <w:szCs w:val="20"/>
          <w:lang w:val="en-US"/>
        </w:rPr>
        <w:t>docetaxel</w:t>
      </w:r>
      <w:proofErr w:type="spellEnd"/>
      <w:r w:rsidRPr="00BD1A60">
        <w:rPr>
          <w:rFonts w:ascii="Arial" w:hAnsi="Arial" w:cs="Arial"/>
          <w:sz w:val="20"/>
          <w:szCs w:val="20"/>
          <w:lang w:val="en-US"/>
        </w:rPr>
        <w:t>.</w:t>
      </w:r>
    </w:p>
    <w:p w:rsidR="00BD1A60" w:rsidRDefault="00BD1A60" w:rsidP="00BD1A60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D1A60" w:rsidRPr="00BD1A60" w:rsidRDefault="005D58AD" w:rsidP="00BD1A6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</w:t>
      </w:r>
      <w:r w:rsidR="00BD1A60" w:rsidRPr="00463632">
        <w:rPr>
          <w:rFonts w:ascii="Arial" w:hAnsi="Arial" w:cs="Arial"/>
          <w:sz w:val="20"/>
          <w:szCs w:val="20"/>
          <w:lang w:val="en-US"/>
        </w:rPr>
        <w:t xml:space="preserve">hromatographic separation is performed on an </w:t>
      </w:r>
      <w:proofErr w:type="spellStart"/>
      <w:r w:rsidR="00BD1A60" w:rsidRPr="00463632">
        <w:rPr>
          <w:rFonts w:ascii="Arial" w:hAnsi="Arial" w:cs="Arial"/>
          <w:sz w:val="20"/>
          <w:szCs w:val="20"/>
          <w:lang w:val="en-US"/>
        </w:rPr>
        <w:t>Acquity</w:t>
      </w:r>
      <w:proofErr w:type="spellEnd"/>
      <w:r w:rsidR="00BD1A60" w:rsidRPr="00463632">
        <w:rPr>
          <w:rFonts w:ascii="Arial" w:hAnsi="Arial" w:cs="Arial"/>
          <w:sz w:val="20"/>
          <w:szCs w:val="20"/>
          <w:lang w:val="en-US"/>
        </w:rPr>
        <w:t xml:space="preserve"> UPLC BEH C18 column (2.1 mm × 100 mm, 1.7 </w:t>
      </w:r>
      <w:proofErr w:type="spellStart"/>
      <w:r w:rsidR="00BD1A60" w:rsidRPr="00463632">
        <w:rPr>
          <w:rFonts w:ascii="Arial" w:hAnsi="Arial" w:cs="Arial"/>
          <w:sz w:val="20"/>
          <w:szCs w:val="20"/>
          <w:lang w:val="en-US"/>
        </w:rPr>
        <w:t>μm</w:t>
      </w:r>
      <w:proofErr w:type="spellEnd"/>
      <w:r w:rsidR="00BD1A60" w:rsidRPr="00463632">
        <w:rPr>
          <w:rFonts w:ascii="Arial" w:hAnsi="Arial" w:cs="Arial"/>
          <w:sz w:val="20"/>
          <w:szCs w:val="20"/>
          <w:lang w:val="en-US"/>
        </w:rPr>
        <w:t xml:space="preserve">) by Waters maintained at 30 </w:t>
      </w:r>
      <w:r w:rsidR="00BD1A60" w:rsidRPr="00463632">
        <w:rPr>
          <w:rFonts w:ascii="Arial" w:hAnsi="Arial" w:cs="Arial"/>
          <w:sz w:val="20"/>
          <w:szCs w:val="20"/>
          <w:vertAlign w:val="superscript"/>
          <w:lang w:val="en-US"/>
        </w:rPr>
        <w:t>◦</w:t>
      </w:r>
      <w:r w:rsidR="00BD1A60" w:rsidRPr="00463632">
        <w:rPr>
          <w:rFonts w:ascii="Arial" w:hAnsi="Arial" w:cs="Arial"/>
          <w:sz w:val="20"/>
          <w:szCs w:val="20"/>
          <w:lang w:val="en-US"/>
        </w:rPr>
        <w:t xml:space="preserve">C. The mobile phase composition consisted of binary mixtures with 0.1% of formic acid in ultrapure water (A) and 0.1% formic acid in methanol (B) </w:t>
      </w:r>
      <w:r>
        <w:rPr>
          <w:rFonts w:ascii="Arial" w:hAnsi="Arial" w:cs="Arial"/>
          <w:sz w:val="20"/>
          <w:szCs w:val="20"/>
          <w:lang w:val="en-US"/>
        </w:rPr>
        <w:t>using</w:t>
      </w:r>
      <w:r w:rsidR="00BD1A60" w:rsidRPr="00463632">
        <w:rPr>
          <w:rFonts w:ascii="Arial" w:hAnsi="Arial" w:cs="Arial"/>
          <w:sz w:val="20"/>
          <w:szCs w:val="20"/>
          <w:lang w:val="en-US"/>
        </w:rPr>
        <w:t xml:space="preserve"> a gradient elution. The flow rate was set at 0.3 mL min</w:t>
      </w:r>
      <w:r w:rsidR="00BD1A60" w:rsidRPr="00463632">
        <w:rPr>
          <w:rFonts w:ascii="Arial" w:hAnsi="Arial" w:cs="Arial"/>
          <w:sz w:val="20"/>
          <w:szCs w:val="20"/>
          <w:vertAlign w:val="superscript"/>
          <w:lang w:val="en-US"/>
        </w:rPr>
        <w:t>−1</w:t>
      </w:r>
      <w:r w:rsidR="00BD1A60" w:rsidRPr="00463632">
        <w:rPr>
          <w:rFonts w:ascii="Arial" w:hAnsi="Arial" w:cs="Arial"/>
          <w:sz w:val="20"/>
          <w:szCs w:val="20"/>
          <w:lang w:val="en-US"/>
        </w:rPr>
        <w:t xml:space="preserve"> and 10 </w:t>
      </w:r>
      <w:r w:rsidR="00BD1A60" w:rsidRPr="00463632">
        <w:rPr>
          <w:rFonts w:ascii="Arial" w:hAnsi="Arial" w:cs="Arial"/>
          <w:sz w:val="20"/>
          <w:szCs w:val="20"/>
        </w:rPr>
        <w:t>μ</w:t>
      </w:r>
      <w:r w:rsidR="00BD1A60" w:rsidRPr="00463632">
        <w:rPr>
          <w:rFonts w:ascii="Arial" w:hAnsi="Arial" w:cs="Arial"/>
          <w:sz w:val="20"/>
          <w:szCs w:val="20"/>
          <w:lang w:val="en-US"/>
        </w:rPr>
        <w:t xml:space="preserve">L were injected. </w:t>
      </w:r>
      <w:r w:rsidR="0036142D" w:rsidRPr="00BD1A60">
        <w:rPr>
          <w:rFonts w:ascii="Arial" w:hAnsi="Arial" w:cs="Arial"/>
          <w:sz w:val="20"/>
          <w:szCs w:val="20"/>
          <w:lang w:val="en-US"/>
        </w:rPr>
        <w:t xml:space="preserve">Tandem MS operating parameters </w:t>
      </w:r>
      <w:r w:rsidR="0036142D">
        <w:rPr>
          <w:rFonts w:ascii="Arial" w:hAnsi="Arial" w:cs="Arial"/>
          <w:sz w:val="20"/>
          <w:szCs w:val="20"/>
          <w:lang w:val="en-US"/>
        </w:rPr>
        <w:t xml:space="preserve">(ESI mode) </w:t>
      </w:r>
      <w:r w:rsidR="004A1BCE">
        <w:rPr>
          <w:rFonts w:ascii="Arial" w:hAnsi="Arial" w:cs="Arial"/>
          <w:sz w:val="20"/>
          <w:szCs w:val="20"/>
          <w:lang w:val="en-US"/>
        </w:rPr>
        <w:t>w</w:t>
      </w:r>
      <w:r w:rsidR="0036142D" w:rsidRPr="00BD1A60">
        <w:rPr>
          <w:rFonts w:ascii="Arial" w:hAnsi="Arial" w:cs="Arial"/>
          <w:sz w:val="20"/>
          <w:szCs w:val="20"/>
          <w:lang w:val="en-US"/>
        </w:rPr>
        <w:t xml:space="preserve">ere selected for optimum and unambiguous </w:t>
      </w:r>
      <w:r w:rsidR="0036142D">
        <w:rPr>
          <w:rFonts w:ascii="Arial" w:hAnsi="Arial" w:cs="Arial"/>
          <w:sz w:val="20"/>
          <w:szCs w:val="20"/>
          <w:lang w:val="en-US"/>
        </w:rPr>
        <w:t xml:space="preserve">identification of the analytes, using </w:t>
      </w:r>
      <w:r w:rsidR="0036142D" w:rsidRPr="00BD1A60">
        <w:rPr>
          <w:rFonts w:ascii="Arial" w:hAnsi="Arial" w:cs="Arial"/>
          <w:sz w:val="20"/>
          <w:szCs w:val="20"/>
          <w:lang w:val="en-US"/>
        </w:rPr>
        <w:t>selected reaction monitoring (SRM) transitions per compound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36142D" w:rsidRPr="00BD1A60">
        <w:rPr>
          <w:rFonts w:ascii="Arial" w:hAnsi="Arial" w:cs="Arial"/>
          <w:sz w:val="20"/>
          <w:szCs w:val="20"/>
          <w:lang w:val="en-US"/>
        </w:rPr>
        <w:t xml:space="preserve"> by a triple </w:t>
      </w:r>
      <w:proofErr w:type="spellStart"/>
      <w:r w:rsidR="0036142D" w:rsidRPr="00BD1A60">
        <w:rPr>
          <w:rFonts w:ascii="Arial" w:hAnsi="Arial" w:cs="Arial"/>
          <w:sz w:val="20"/>
          <w:szCs w:val="20"/>
          <w:lang w:val="en-US"/>
        </w:rPr>
        <w:t>quadrupole</w:t>
      </w:r>
      <w:proofErr w:type="spellEnd"/>
      <w:r w:rsidR="0036142D" w:rsidRPr="00BD1A60">
        <w:rPr>
          <w:rFonts w:ascii="Arial" w:hAnsi="Arial" w:cs="Arial"/>
          <w:sz w:val="20"/>
          <w:szCs w:val="20"/>
          <w:lang w:val="en-US"/>
        </w:rPr>
        <w:t xml:space="preserve"> detector (</w:t>
      </w:r>
      <w:proofErr w:type="spellStart"/>
      <w:r w:rsidR="0036142D" w:rsidRPr="00BD1A60">
        <w:rPr>
          <w:rFonts w:ascii="Arial" w:hAnsi="Arial" w:cs="Arial"/>
          <w:sz w:val="20"/>
          <w:szCs w:val="20"/>
          <w:lang w:val="en-US"/>
        </w:rPr>
        <w:t>TqDetector</w:t>
      </w:r>
      <w:proofErr w:type="spellEnd"/>
      <w:r w:rsidR="0036142D" w:rsidRPr="00BD1A6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36142D" w:rsidRPr="00BD1A60">
        <w:rPr>
          <w:rFonts w:ascii="Arial" w:hAnsi="Arial" w:cs="Arial"/>
          <w:sz w:val="20"/>
          <w:szCs w:val="20"/>
          <w:lang w:val="en-US"/>
        </w:rPr>
        <w:t>Acquity</w:t>
      </w:r>
      <w:proofErr w:type="spellEnd"/>
      <w:r w:rsidR="0036142D" w:rsidRPr="00BD1A60">
        <w:rPr>
          <w:rFonts w:ascii="Arial" w:hAnsi="Arial" w:cs="Arial"/>
          <w:sz w:val="20"/>
          <w:szCs w:val="20"/>
          <w:lang w:val="en-US"/>
        </w:rPr>
        <w:t xml:space="preserve"> Waters, USA).</w:t>
      </w:r>
      <w:r w:rsidR="0036142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All compounds were identified in positive ESI mode except for 5-fluoracil which was detected in negative mode. </w:t>
      </w:r>
      <w:r w:rsidR="00BD1A60" w:rsidRPr="00BD1A60">
        <w:rPr>
          <w:rFonts w:ascii="Arial" w:hAnsi="Arial" w:cs="Arial"/>
          <w:sz w:val="20"/>
          <w:szCs w:val="20"/>
          <w:lang w:val="en-US"/>
        </w:rPr>
        <w:t xml:space="preserve">For isolation and </w:t>
      </w:r>
      <w:proofErr w:type="spellStart"/>
      <w:r w:rsidR="00BD1A60" w:rsidRPr="00BD1A60">
        <w:rPr>
          <w:rFonts w:ascii="Arial" w:hAnsi="Arial" w:cs="Arial"/>
          <w:sz w:val="20"/>
          <w:szCs w:val="20"/>
          <w:lang w:val="en-US"/>
        </w:rPr>
        <w:t>preconcentration</w:t>
      </w:r>
      <w:proofErr w:type="spellEnd"/>
      <w:r w:rsidR="00BD1A60" w:rsidRPr="00BD1A60">
        <w:rPr>
          <w:rFonts w:ascii="Arial" w:hAnsi="Arial" w:cs="Arial"/>
          <w:sz w:val="20"/>
          <w:szCs w:val="20"/>
          <w:lang w:val="en-US"/>
        </w:rPr>
        <w:t xml:space="preserve"> of the selected compounds, several SPE material</w:t>
      </w:r>
      <w:r w:rsidR="00754ABB">
        <w:rPr>
          <w:rFonts w:ascii="Arial" w:hAnsi="Arial" w:cs="Arial"/>
          <w:sz w:val="20"/>
          <w:szCs w:val="20"/>
          <w:lang w:val="en-US"/>
        </w:rPr>
        <w:t>s</w:t>
      </w:r>
      <w:r w:rsidR="00BD1A60" w:rsidRPr="00BD1A60">
        <w:rPr>
          <w:rFonts w:ascii="Arial" w:hAnsi="Arial" w:cs="Arial"/>
          <w:sz w:val="20"/>
          <w:szCs w:val="20"/>
          <w:lang w:val="en-US"/>
        </w:rPr>
        <w:t xml:space="preserve"> (MCX, C1</w:t>
      </w:r>
      <w:r w:rsidR="00754ABB">
        <w:rPr>
          <w:rFonts w:ascii="Arial" w:hAnsi="Arial" w:cs="Arial"/>
          <w:sz w:val="20"/>
          <w:szCs w:val="20"/>
          <w:lang w:val="en-US"/>
        </w:rPr>
        <w:t>8, graphitized carbon and HLB</w:t>
      </w:r>
      <w:r w:rsidR="00BD1A60" w:rsidRPr="00BD1A60">
        <w:rPr>
          <w:rFonts w:ascii="Arial" w:hAnsi="Arial" w:cs="Arial"/>
          <w:sz w:val="20"/>
          <w:szCs w:val="20"/>
          <w:lang w:val="en-US"/>
        </w:rPr>
        <w:t>) were tested in an automated off-line solid-phase extraction assembly, in order to achieve ma</w:t>
      </w:r>
      <w:r w:rsidR="00BD1A60">
        <w:rPr>
          <w:rFonts w:ascii="Arial" w:hAnsi="Arial" w:cs="Arial"/>
          <w:sz w:val="20"/>
          <w:szCs w:val="20"/>
          <w:lang w:val="en-US"/>
        </w:rPr>
        <w:t xml:space="preserve">ximum recovery and sensitivity. </w:t>
      </w:r>
    </w:p>
    <w:p w:rsidR="00BD1A60" w:rsidRPr="00BD1A60" w:rsidRDefault="00BD1A60" w:rsidP="00BD1A60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630A8" w:rsidRPr="009630A8" w:rsidRDefault="00BD1A60" w:rsidP="009630A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463632">
        <w:rPr>
          <w:rFonts w:ascii="Arial" w:hAnsi="Arial" w:cs="Arial"/>
          <w:sz w:val="20"/>
          <w:szCs w:val="20"/>
          <w:lang w:val="en-US" w:eastAsia="el-GR"/>
        </w:rPr>
        <w:t xml:space="preserve">The efficiency of SPE methods </w:t>
      </w:r>
      <w:r w:rsidR="005D58AD">
        <w:rPr>
          <w:rFonts w:ascii="Arial" w:hAnsi="Arial" w:cs="Arial"/>
          <w:sz w:val="20"/>
          <w:szCs w:val="20"/>
          <w:lang w:val="en-US" w:eastAsia="el-GR"/>
        </w:rPr>
        <w:t xml:space="preserve">was </w:t>
      </w:r>
      <w:r w:rsidRPr="00463632">
        <w:rPr>
          <w:rFonts w:ascii="Arial" w:hAnsi="Arial" w:cs="Arial"/>
          <w:sz w:val="20"/>
          <w:szCs w:val="20"/>
          <w:lang w:val="en-US" w:eastAsia="el-GR"/>
        </w:rPr>
        <w:t xml:space="preserve">tested </w:t>
      </w:r>
      <w:r w:rsidR="005D58AD">
        <w:rPr>
          <w:rFonts w:ascii="Arial" w:hAnsi="Arial" w:cs="Arial"/>
          <w:sz w:val="20"/>
          <w:szCs w:val="20"/>
          <w:lang w:val="en-US" w:eastAsia="el-GR"/>
        </w:rPr>
        <w:t>for</w:t>
      </w:r>
      <w:r w:rsidRPr="00463632">
        <w:rPr>
          <w:rFonts w:ascii="Arial" w:hAnsi="Arial" w:cs="Arial"/>
          <w:sz w:val="20"/>
          <w:szCs w:val="20"/>
          <w:lang w:val="en-US" w:eastAsia="el-GR"/>
        </w:rPr>
        <w:t xml:space="preserve"> a number of </w:t>
      </w:r>
      <w:r w:rsidR="005D58AD">
        <w:rPr>
          <w:rFonts w:ascii="Arial" w:hAnsi="Arial" w:cs="Arial"/>
          <w:sz w:val="20"/>
          <w:szCs w:val="20"/>
          <w:lang w:val="en-US" w:eastAsia="el-GR"/>
        </w:rPr>
        <w:t>parameters</w:t>
      </w:r>
      <w:r w:rsidRPr="00463632">
        <w:rPr>
          <w:rFonts w:ascii="Arial" w:hAnsi="Arial" w:cs="Arial"/>
          <w:sz w:val="20"/>
          <w:szCs w:val="20"/>
          <w:lang w:val="en-US" w:eastAsia="el-GR"/>
        </w:rPr>
        <w:t xml:space="preserve">, such as </w:t>
      </w:r>
      <w:r w:rsidR="005D58AD">
        <w:rPr>
          <w:rFonts w:ascii="Arial" w:hAnsi="Arial" w:cs="Arial"/>
          <w:sz w:val="20"/>
          <w:szCs w:val="20"/>
          <w:lang w:val="en-US" w:eastAsia="el-GR"/>
        </w:rPr>
        <w:t>cartridge material</w:t>
      </w:r>
      <w:r w:rsidRPr="00463632">
        <w:rPr>
          <w:rFonts w:ascii="Arial" w:hAnsi="Arial" w:cs="Arial"/>
          <w:sz w:val="20"/>
          <w:szCs w:val="20"/>
          <w:lang w:val="en-US" w:eastAsia="el-GR"/>
        </w:rPr>
        <w:t xml:space="preserve">, sample volume, pH </w:t>
      </w:r>
      <w:r w:rsidR="005D58AD">
        <w:rPr>
          <w:rFonts w:ascii="Arial" w:hAnsi="Arial" w:cs="Arial"/>
          <w:sz w:val="20"/>
          <w:szCs w:val="20"/>
          <w:lang w:val="en-US" w:eastAsia="el-GR"/>
        </w:rPr>
        <w:t xml:space="preserve">of initial sample </w:t>
      </w:r>
      <w:r w:rsidRPr="00463632">
        <w:rPr>
          <w:rFonts w:ascii="Arial" w:hAnsi="Arial" w:cs="Arial"/>
          <w:sz w:val="20"/>
          <w:szCs w:val="20"/>
          <w:lang w:val="en-US" w:eastAsia="el-GR"/>
        </w:rPr>
        <w:t xml:space="preserve">and different </w:t>
      </w:r>
      <w:r w:rsidR="005D58AD">
        <w:rPr>
          <w:rFonts w:ascii="Arial" w:hAnsi="Arial" w:cs="Arial"/>
          <w:sz w:val="20"/>
          <w:szCs w:val="20"/>
          <w:lang w:val="en-US" w:eastAsia="el-GR"/>
        </w:rPr>
        <w:t xml:space="preserve">elution </w:t>
      </w:r>
      <w:r w:rsidRPr="00463632">
        <w:rPr>
          <w:rFonts w:ascii="Arial" w:hAnsi="Arial" w:cs="Arial"/>
          <w:sz w:val="20"/>
          <w:szCs w:val="20"/>
          <w:lang w:val="en-US" w:eastAsia="el-GR"/>
        </w:rPr>
        <w:t xml:space="preserve">solvents. </w:t>
      </w:r>
      <w:r w:rsidR="005D58AD">
        <w:rPr>
          <w:rFonts w:ascii="Arial" w:hAnsi="Arial" w:cs="Arial"/>
          <w:sz w:val="20"/>
          <w:szCs w:val="20"/>
          <w:lang w:val="en-US" w:eastAsia="el-GR"/>
        </w:rPr>
        <w:t>Chromatographic</w:t>
      </w:r>
      <w:r w:rsidRPr="00463632">
        <w:rPr>
          <w:rFonts w:ascii="Arial" w:hAnsi="Arial" w:cs="Arial"/>
          <w:sz w:val="20"/>
          <w:szCs w:val="20"/>
          <w:lang w:val="en-US" w:eastAsia="el-GR"/>
        </w:rPr>
        <w:t xml:space="preserve"> </w:t>
      </w:r>
      <w:r w:rsidR="005D58AD">
        <w:rPr>
          <w:rFonts w:ascii="Arial" w:hAnsi="Arial" w:cs="Arial"/>
          <w:sz w:val="20"/>
          <w:szCs w:val="20"/>
          <w:lang w:val="en-US" w:eastAsia="el-GR"/>
        </w:rPr>
        <w:t>separation in positive mode was achieved in</w:t>
      </w:r>
      <w:r w:rsidRPr="00463632">
        <w:rPr>
          <w:rFonts w:ascii="Arial" w:hAnsi="Arial" w:cs="Arial"/>
          <w:sz w:val="20"/>
          <w:szCs w:val="20"/>
          <w:lang w:val="en-US" w:eastAsia="el-GR"/>
        </w:rPr>
        <w:t xml:space="preserve"> 23 min</w:t>
      </w:r>
      <w:r w:rsidR="005D58AD">
        <w:rPr>
          <w:rFonts w:ascii="Arial" w:hAnsi="Arial" w:cs="Arial"/>
          <w:sz w:val="20"/>
          <w:szCs w:val="20"/>
          <w:lang w:val="en-US" w:eastAsia="el-GR"/>
        </w:rPr>
        <w:t>.</w:t>
      </w:r>
      <w:r w:rsidRPr="00463632">
        <w:rPr>
          <w:rFonts w:ascii="Arial" w:hAnsi="Arial" w:cs="Arial"/>
          <w:sz w:val="20"/>
          <w:szCs w:val="20"/>
          <w:lang w:val="en-US" w:eastAsia="el-GR"/>
        </w:rPr>
        <w:t xml:space="preserve"> The two </w:t>
      </w:r>
      <w:r w:rsidR="005D58AD">
        <w:rPr>
          <w:rFonts w:ascii="Arial" w:hAnsi="Arial" w:cs="Arial"/>
          <w:sz w:val="20"/>
          <w:szCs w:val="20"/>
          <w:lang w:val="en-US" w:eastAsia="el-GR"/>
        </w:rPr>
        <w:t>selected ion transitions as well as the retention t</w:t>
      </w:r>
      <w:r w:rsidRPr="00463632">
        <w:rPr>
          <w:rFonts w:ascii="Arial" w:hAnsi="Arial" w:cs="Arial"/>
          <w:sz w:val="20"/>
          <w:szCs w:val="20"/>
          <w:lang w:val="en-US" w:eastAsia="el-GR"/>
        </w:rPr>
        <w:t xml:space="preserve">ime </w:t>
      </w:r>
      <w:r w:rsidR="005D58AD">
        <w:rPr>
          <w:rFonts w:ascii="Arial" w:hAnsi="Arial" w:cs="Arial"/>
          <w:sz w:val="20"/>
          <w:szCs w:val="20"/>
          <w:lang w:val="en-US" w:eastAsia="el-GR"/>
        </w:rPr>
        <w:t>for</w:t>
      </w:r>
      <w:r w:rsidRPr="00463632">
        <w:rPr>
          <w:rFonts w:ascii="Arial" w:hAnsi="Arial" w:cs="Arial"/>
          <w:sz w:val="20"/>
          <w:szCs w:val="20"/>
          <w:lang w:val="en-US" w:eastAsia="el-GR"/>
        </w:rPr>
        <w:t xml:space="preserve"> each compound are </w:t>
      </w:r>
      <w:r w:rsidR="005D58AD">
        <w:rPr>
          <w:rFonts w:ascii="Arial" w:hAnsi="Arial" w:cs="Arial"/>
          <w:sz w:val="20"/>
          <w:szCs w:val="20"/>
          <w:lang w:val="en-US" w:eastAsia="el-GR"/>
        </w:rPr>
        <w:t>given as follows</w:t>
      </w:r>
      <w:r w:rsidRPr="00463632">
        <w:rPr>
          <w:rFonts w:ascii="Arial" w:hAnsi="Arial" w:cs="Arial"/>
          <w:sz w:val="20"/>
          <w:szCs w:val="20"/>
          <w:lang w:val="en-US" w:eastAsia="el-GR"/>
        </w:rPr>
        <w:t>: 5-fluorouracil</w:t>
      </w:r>
      <w:r w:rsidR="005D58AD">
        <w:rPr>
          <w:rFonts w:ascii="Arial" w:hAnsi="Arial" w:cs="Arial"/>
          <w:sz w:val="20"/>
          <w:szCs w:val="20"/>
          <w:lang w:val="en-US" w:eastAsia="el-GR"/>
        </w:rPr>
        <w:t xml:space="preserve"> (negative mode)</w:t>
      </w:r>
      <w:r w:rsidRPr="00463632">
        <w:rPr>
          <w:rFonts w:ascii="Arial" w:hAnsi="Arial" w:cs="Arial"/>
          <w:sz w:val="20"/>
          <w:szCs w:val="20"/>
          <w:lang w:val="en-US" w:eastAsia="el-GR"/>
        </w:rPr>
        <w:t xml:space="preserve"> 129&gt;42</w:t>
      </w:r>
      <w:r w:rsidR="005D58AD">
        <w:rPr>
          <w:rFonts w:ascii="Arial" w:hAnsi="Arial" w:cs="Arial"/>
          <w:sz w:val="20"/>
          <w:szCs w:val="20"/>
          <w:lang w:val="en-US" w:eastAsia="el-GR"/>
        </w:rPr>
        <w:t xml:space="preserve">, </w:t>
      </w:r>
      <w:r w:rsidRPr="00463632">
        <w:rPr>
          <w:rFonts w:ascii="Arial" w:hAnsi="Arial" w:cs="Arial"/>
          <w:sz w:val="20"/>
          <w:szCs w:val="20"/>
          <w:lang w:val="en-US" w:eastAsia="el-GR"/>
        </w:rPr>
        <w:t>86; 1.</w:t>
      </w:r>
      <w:r w:rsidR="00417336">
        <w:rPr>
          <w:rFonts w:ascii="Arial" w:hAnsi="Arial" w:cs="Arial"/>
          <w:sz w:val="20"/>
          <w:szCs w:val="20"/>
          <w:lang w:val="en-US" w:eastAsia="el-GR"/>
        </w:rPr>
        <w:t>3</w:t>
      </w:r>
      <w:r w:rsidRPr="00463632">
        <w:rPr>
          <w:rFonts w:ascii="Arial" w:hAnsi="Arial" w:cs="Arial"/>
          <w:sz w:val="20"/>
          <w:szCs w:val="20"/>
          <w:lang w:val="en-US" w:eastAsia="el-GR"/>
        </w:rPr>
        <w:t xml:space="preserve"> min, </w:t>
      </w:r>
      <w:r w:rsidR="00417336" w:rsidRPr="00463632">
        <w:rPr>
          <w:rFonts w:ascii="Arial" w:hAnsi="Arial" w:cs="Arial"/>
          <w:sz w:val="20"/>
          <w:szCs w:val="20"/>
          <w:lang w:val="en-US" w:eastAsia="el-GR"/>
        </w:rPr>
        <w:t>gemcitabine 264&gt;122</w:t>
      </w:r>
      <w:r w:rsidR="00417336">
        <w:rPr>
          <w:rFonts w:ascii="Arial" w:hAnsi="Arial" w:cs="Arial"/>
          <w:sz w:val="20"/>
          <w:szCs w:val="20"/>
          <w:lang w:val="en-US" w:eastAsia="el-GR"/>
        </w:rPr>
        <w:t xml:space="preserve">, </w:t>
      </w:r>
      <w:r w:rsidR="00417336" w:rsidRPr="00463632">
        <w:rPr>
          <w:rFonts w:ascii="Arial" w:hAnsi="Arial" w:cs="Arial"/>
          <w:sz w:val="20"/>
          <w:szCs w:val="20"/>
          <w:lang w:val="en-US" w:eastAsia="el-GR"/>
        </w:rPr>
        <w:t>95; 1.</w:t>
      </w:r>
      <w:r w:rsidR="00417336">
        <w:rPr>
          <w:rFonts w:ascii="Arial" w:hAnsi="Arial" w:cs="Arial"/>
          <w:sz w:val="20"/>
          <w:szCs w:val="20"/>
          <w:lang w:val="en-US" w:eastAsia="el-GR"/>
        </w:rPr>
        <w:t>6</w:t>
      </w:r>
      <w:r w:rsidR="00417336">
        <w:rPr>
          <w:rFonts w:ascii="Arial" w:hAnsi="Arial" w:cs="Arial"/>
          <w:sz w:val="20"/>
          <w:szCs w:val="20"/>
          <w:lang w:val="en-US" w:eastAsia="el-GR"/>
        </w:rPr>
        <w:t xml:space="preserve"> min, </w:t>
      </w:r>
      <w:proofErr w:type="spellStart"/>
      <w:r w:rsidR="00417336" w:rsidRPr="00463632">
        <w:rPr>
          <w:rFonts w:ascii="Arial" w:hAnsi="Arial" w:cs="Arial"/>
          <w:sz w:val="20"/>
          <w:szCs w:val="20"/>
          <w:lang w:val="en-US" w:eastAsia="el-GR"/>
        </w:rPr>
        <w:t>temozolomide</w:t>
      </w:r>
      <w:proofErr w:type="spellEnd"/>
      <w:r w:rsidR="00417336" w:rsidRPr="00463632">
        <w:rPr>
          <w:rFonts w:ascii="Arial" w:hAnsi="Arial" w:cs="Arial"/>
          <w:sz w:val="20"/>
          <w:szCs w:val="20"/>
          <w:lang w:val="en-US" w:eastAsia="el-GR"/>
        </w:rPr>
        <w:t xml:space="preserve"> 195&gt;138; 2.</w:t>
      </w:r>
      <w:r w:rsidR="00417336">
        <w:rPr>
          <w:rFonts w:ascii="Arial" w:hAnsi="Arial" w:cs="Arial"/>
          <w:sz w:val="20"/>
          <w:szCs w:val="20"/>
          <w:lang w:val="en-US" w:eastAsia="el-GR"/>
        </w:rPr>
        <w:t>3</w:t>
      </w:r>
      <w:r w:rsidR="00417336" w:rsidRPr="00463632">
        <w:rPr>
          <w:rFonts w:ascii="Arial" w:hAnsi="Arial" w:cs="Arial"/>
          <w:sz w:val="20"/>
          <w:szCs w:val="20"/>
          <w:lang w:val="en-US" w:eastAsia="el-GR"/>
        </w:rPr>
        <w:t xml:space="preserve"> min, </w:t>
      </w:r>
      <w:r w:rsidRPr="00463632">
        <w:rPr>
          <w:rFonts w:ascii="Arial" w:hAnsi="Arial" w:cs="Arial"/>
          <w:sz w:val="20"/>
          <w:szCs w:val="20"/>
          <w:lang w:val="en-US" w:eastAsia="el-GR"/>
        </w:rPr>
        <w:t>methotrexate 455&gt;308</w:t>
      </w:r>
      <w:r w:rsidR="005D58AD">
        <w:rPr>
          <w:rFonts w:ascii="Arial" w:hAnsi="Arial" w:cs="Arial"/>
          <w:sz w:val="20"/>
          <w:szCs w:val="20"/>
          <w:lang w:val="en-US" w:eastAsia="el-GR"/>
        </w:rPr>
        <w:t xml:space="preserve">, </w:t>
      </w:r>
      <w:r w:rsidRPr="00463632">
        <w:rPr>
          <w:rFonts w:ascii="Arial" w:hAnsi="Arial" w:cs="Arial"/>
          <w:sz w:val="20"/>
          <w:szCs w:val="20"/>
          <w:lang w:val="en-US" w:eastAsia="el-GR"/>
        </w:rPr>
        <w:t xml:space="preserve">175; 6.1 min, </w:t>
      </w:r>
      <w:r w:rsidR="00417336">
        <w:rPr>
          <w:rFonts w:ascii="Arial" w:hAnsi="Arial" w:cs="Arial"/>
          <w:sz w:val="20"/>
          <w:szCs w:val="20"/>
          <w:lang w:val="en-US" w:eastAsia="el-GR"/>
        </w:rPr>
        <w:t xml:space="preserve">cyclophosphamide 261&gt;140, </w:t>
      </w:r>
      <w:r w:rsidR="00417336" w:rsidRPr="00463632">
        <w:rPr>
          <w:rFonts w:ascii="Arial" w:hAnsi="Arial" w:cs="Arial"/>
          <w:sz w:val="20"/>
          <w:szCs w:val="20"/>
          <w:lang w:val="en-US" w:eastAsia="el-GR"/>
        </w:rPr>
        <w:t>106; 8.8 min</w:t>
      </w:r>
      <w:r w:rsidR="00417336">
        <w:rPr>
          <w:rFonts w:ascii="Arial" w:hAnsi="Arial" w:cs="Arial"/>
          <w:sz w:val="20"/>
          <w:szCs w:val="20"/>
          <w:lang w:val="en-US" w:eastAsia="el-GR"/>
        </w:rPr>
        <w:t>,</w:t>
      </w:r>
      <w:r w:rsidR="00417336" w:rsidRPr="00463632">
        <w:rPr>
          <w:rFonts w:ascii="Arial" w:hAnsi="Arial" w:cs="Arial"/>
          <w:sz w:val="20"/>
          <w:szCs w:val="20"/>
          <w:lang w:val="en-US" w:eastAsia="el-GR"/>
        </w:rPr>
        <w:t xml:space="preserve"> </w:t>
      </w:r>
      <w:proofErr w:type="spellStart"/>
      <w:r w:rsidRPr="00463632">
        <w:rPr>
          <w:rFonts w:ascii="Arial" w:hAnsi="Arial" w:cs="Arial"/>
          <w:sz w:val="20"/>
          <w:szCs w:val="20"/>
          <w:lang w:val="en-US" w:eastAsia="el-GR"/>
        </w:rPr>
        <w:t>irinotecan</w:t>
      </w:r>
      <w:proofErr w:type="spellEnd"/>
      <w:r w:rsidRPr="00463632">
        <w:rPr>
          <w:rFonts w:ascii="Arial" w:hAnsi="Arial" w:cs="Arial"/>
          <w:sz w:val="20"/>
          <w:szCs w:val="20"/>
          <w:lang w:val="en-US" w:eastAsia="el-GR"/>
        </w:rPr>
        <w:t xml:space="preserve"> 587&gt;124</w:t>
      </w:r>
      <w:r w:rsidR="005D58AD">
        <w:rPr>
          <w:rFonts w:ascii="Arial" w:hAnsi="Arial" w:cs="Arial"/>
          <w:sz w:val="20"/>
          <w:szCs w:val="20"/>
          <w:lang w:val="en-US" w:eastAsia="el-GR"/>
        </w:rPr>
        <w:t xml:space="preserve">, </w:t>
      </w:r>
      <w:r w:rsidRPr="00463632">
        <w:rPr>
          <w:rFonts w:ascii="Arial" w:hAnsi="Arial" w:cs="Arial"/>
          <w:sz w:val="20"/>
          <w:szCs w:val="20"/>
          <w:lang w:val="en-US" w:eastAsia="el-GR"/>
        </w:rPr>
        <w:t xml:space="preserve">167; 9.2 min, </w:t>
      </w:r>
      <w:proofErr w:type="spellStart"/>
      <w:r w:rsidR="00417336">
        <w:rPr>
          <w:rFonts w:ascii="Arial" w:hAnsi="Arial" w:cs="Arial"/>
          <w:sz w:val="20"/>
          <w:szCs w:val="20"/>
          <w:lang w:val="en-US" w:eastAsia="el-GR"/>
        </w:rPr>
        <w:t>etoposide</w:t>
      </w:r>
      <w:proofErr w:type="spellEnd"/>
      <w:r w:rsidR="00417336">
        <w:rPr>
          <w:rFonts w:ascii="Arial" w:hAnsi="Arial" w:cs="Arial"/>
          <w:sz w:val="20"/>
          <w:szCs w:val="20"/>
          <w:lang w:val="en-US" w:eastAsia="el-GR"/>
        </w:rPr>
        <w:t xml:space="preserve"> 589&gt;229, </w:t>
      </w:r>
      <w:r w:rsidR="00417336" w:rsidRPr="00463632">
        <w:rPr>
          <w:rFonts w:ascii="Arial" w:hAnsi="Arial" w:cs="Arial"/>
          <w:sz w:val="20"/>
          <w:szCs w:val="20"/>
          <w:lang w:val="en-US" w:eastAsia="el-GR"/>
        </w:rPr>
        <w:t xml:space="preserve">185; 9.9 min, </w:t>
      </w:r>
      <w:r w:rsidRPr="00463632">
        <w:rPr>
          <w:rFonts w:ascii="Arial" w:hAnsi="Arial" w:cs="Arial"/>
          <w:sz w:val="20"/>
          <w:szCs w:val="20"/>
          <w:lang w:val="en-US" w:eastAsia="el-GR"/>
        </w:rPr>
        <w:t>doxorubicin 544&gt;130</w:t>
      </w:r>
      <w:r w:rsidR="005D58AD">
        <w:rPr>
          <w:rFonts w:ascii="Arial" w:hAnsi="Arial" w:cs="Arial"/>
          <w:sz w:val="20"/>
          <w:szCs w:val="20"/>
          <w:lang w:val="en-US" w:eastAsia="el-GR"/>
        </w:rPr>
        <w:t xml:space="preserve">, </w:t>
      </w:r>
      <w:r w:rsidRPr="00463632">
        <w:rPr>
          <w:rFonts w:ascii="Arial" w:hAnsi="Arial" w:cs="Arial"/>
          <w:sz w:val="20"/>
          <w:szCs w:val="20"/>
          <w:lang w:val="en-US" w:eastAsia="el-GR"/>
        </w:rPr>
        <w:t>361; 10.</w:t>
      </w:r>
      <w:r w:rsidR="00417336">
        <w:rPr>
          <w:rFonts w:ascii="Arial" w:hAnsi="Arial" w:cs="Arial"/>
          <w:sz w:val="20"/>
          <w:szCs w:val="20"/>
          <w:lang w:val="en-US" w:eastAsia="el-GR"/>
        </w:rPr>
        <w:t>6</w:t>
      </w:r>
      <w:r w:rsidRPr="00463632">
        <w:rPr>
          <w:rFonts w:ascii="Arial" w:hAnsi="Arial" w:cs="Arial"/>
          <w:sz w:val="20"/>
          <w:szCs w:val="20"/>
          <w:lang w:val="en-US" w:eastAsia="el-GR"/>
        </w:rPr>
        <w:t xml:space="preserve"> min, </w:t>
      </w:r>
      <w:proofErr w:type="spellStart"/>
      <w:r w:rsidR="00417336" w:rsidRPr="00463632">
        <w:rPr>
          <w:rFonts w:ascii="Arial" w:hAnsi="Arial" w:cs="Arial"/>
          <w:sz w:val="20"/>
          <w:szCs w:val="20"/>
          <w:lang w:val="en-US" w:eastAsia="el-GR"/>
        </w:rPr>
        <w:t>capecitabine</w:t>
      </w:r>
      <w:proofErr w:type="spellEnd"/>
      <w:r w:rsidR="00417336" w:rsidRPr="00463632">
        <w:rPr>
          <w:rFonts w:ascii="Arial" w:hAnsi="Arial" w:cs="Arial"/>
          <w:sz w:val="20"/>
          <w:szCs w:val="20"/>
          <w:lang w:val="en-US" w:eastAsia="el-GR"/>
        </w:rPr>
        <w:t xml:space="preserve"> 360&gt;244</w:t>
      </w:r>
      <w:r w:rsidR="00417336">
        <w:rPr>
          <w:rFonts w:ascii="Arial" w:hAnsi="Arial" w:cs="Arial"/>
          <w:sz w:val="20"/>
          <w:szCs w:val="20"/>
          <w:lang w:val="en-US" w:eastAsia="el-GR"/>
        </w:rPr>
        <w:t xml:space="preserve">, </w:t>
      </w:r>
      <w:r w:rsidR="00417336" w:rsidRPr="00463632">
        <w:rPr>
          <w:rFonts w:ascii="Arial" w:hAnsi="Arial" w:cs="Arial"/>
          <w:sz w:val="20"/>
          <w:szCs w:val="20"/>
          <w:lang w:val="en-US" w:eastAsia="el-GR"/>
        </w:rPr>
        <w:t xml:space="preserve">174; 10.7 min, </w:t>
      </w:r>
      <w:proofErr w:type="spellStart"/>
      <w:r w:rsidRPr="00463632">
        <w:rPr>
          <w:rFonts w:ascii="Arial" w:hAnsi="Arial" w:cs="Arial"/>
          <w:sz w:val="20"/>
          <w:szCs w:val="20"/>
          <w:lang w:val="en-US" w:eastAsia="el-GR"/>
        </w:rPr>
        <w:t>epirubicin</w:t>
      </w:r>
      <w:proofErr w:type="spellEnd"/>
      <w:r w:rsidRPr="00463632">
        <w:rPr>
          <w:rFonts w:ascii="Arial" w:hAnsi="Arial" w:cs="Arial"/>
          <w:sz w:val="20"/>
          <w:szCs w:val="20"/>
          <w:lang w:val="en-US" w:eastAsia="el-GR"/>
        </w:rPr>
        <w:t xml:space="preserve"> 544&gt;361</w:t>
      </w:r>
      <w:r w:rsidR="005D58AD">
        <w:rPr>
          <w:rFonts w:ascii="Arial" w:hAnsi="Arial" w:cs="Arial"/>
          <w:sz w:val="20"/>
          <w:szCs w:val="20"/>
          <w:lang w:val="en-US" w:eastAsia="el-GR"/>
        </w:rPr>
        <w:t xml:space="preserve">, </w:t>
      </w:r>
      <w:r w:rsidRPr="00463632">
        <w:rPr>
          <w:rFonts w:ascii="Arial" w:hAnsi="Arial" w:cs="Arial"/>
          <w:sz w:val="20"/>
          <w:szCs w:val="20"/>
          <w:lang w:val="en-US" w:eastAsia="el-GR"/>
        </w:rPr>
        <w:t>3</w:t>
      </w:r>
      <w:r w:rsidR="005D58AD">
        <w:rPr>
          <w:rFonts w:ascii="Arial" w:hAnsi="Arial" w:cs="Arial"/>
          <w:sz w:val="20"/>
          <w:szCs w:val="20"/>
          <w:lang w:val="en-US" w:eastAsia="el-GR"/>
        </w:rPr>
        <w:t xml:space="preserve">97; 10.8 min, </w:t>
      </w:r>
      <w:r w:rsidR="00417336" w:rsidRPr="00463632">
        <w:rPr>
          <w:rFonts w:ascii="Arial" w:hAnsi="Arial" w:cs="Arial"/>
          <w:sz w:val="20"/>
          <w:szCs w:val="20"/>
          <w:lang w:val="en-US" w:eastAsia="el-GR"/>
        </w:rPr>
        <w:t>paclitaxel 854</w:t>
      </w:r>
      <w:r w:rsidR="00417336">
        <w:rPr>
          <w:rFonts w:ascii="Arial" w:hAnsi="Arial" w:cs="Arial"/>
          <w:sz w:val="20"/>
          <w:szCs w:val="20"/>
          <w:lang w:val="en-US" w:eastAsia="el-GR"/>
        </w:rPr>
        <w:t>&gt;</w:t>
      </w:r>
      <w:r w:rsidR="00417336" w:rsidRPr="00463632">
        <w:rPr>
          <w:rFonts w:ascii="Arial" w:hAnsi="Arial" w:cs="Arial"/>
          <w:sz w:val="20"/>
          <w:szCs w:val="20"/>
          <w:lang w:val="en-US" w:eastAsia="el-GR"/>
        </w:rPr>
        <w:t>105</w:t>
      </w:r>
      <w:r w:rsidR="00417336">
        <w:rPr>
          <w:rFonts w:ascii="Arial" w:hAnsi="Arial" w:cs="Arial"/>
          <w:sz w:val="20"/>
          <w:szCs w:val="20"/>
          <w:lang w:val="en-US" w:eastAsia="el-GR"/>
        </w:rPr>
        <w:t xml:space="preserve">, </w:t>
      </w:r>
      <w:r w:rsidR="00417336" w:rsidRPr="00463632">
        <w:rPr>
          <w:rFonts w:ascii="Arial" w:hAnsi="Arial" w:cs="Arial"/>
          <w:sz w:val="20"/>
          <w:szCs w:val="20"/>
          <w:lang w:val="en-US" w:eastAsia="el-GR"/>
        </w:rPr>
        <w:t>286; 13.</w:t>
      </w:r>
      <w:r w:rsidR="00417336">
        <w:rPr>
          <w:rFonts w:ascii="Arial" w:hAnsi="Arial" w:cs="Arial"/>
          <w:sz w:val="20"/>
          <w:szCs w:val="20"/>
          <w:lang w:val="en-US" w:eastAsia="el-GR"/>
        </w:rPr>
        <w:t>4</w:t>
      </w:r>
      <w:r w:rsidR="00417336" w:rsidRPr="00463632">
        <w:rPr>
          <w:rFonts w:ascii="Arial" w:hAnsi="Arial" w:cs="Arial"/>
          <w:sz w:val="20"/>
          <w:szCs w:val="20"/>
          <w:lang w:val="en-US" w:eastAsia="el-GR"/>
        </w:rPr>
        <w:t xml:space="preserve"> min, </w:t>
      </w:r>
      <w:proofErr w:type="spellStart"/>
      <w:r w:rsidR="00417336" w:rsidRPr="00463632">
        <w:rPr>
          <w:rFonts w:ascii="Arial" w:hAnsi="Arial" w:cs="Arial"/>
          <w:sz w:val="20"/>
          <w:szCs w:val="20"/>
          <w:lang w:val="en-US" w:eastAsia="el-GR"/>
        </w:rPr>
        <w:t>docetaxel</w:t>
      </w:r>
      <w:proofErr w:type="spellEnd"/>
      <w:r w:rsidR="00417336" w:rsidRPr="00463632">
        <w:rPr>
          <w:rFonts w:ascii="Arial" w:hAnsi="Arial" w:cs="Arial"/>
          <w:sz w:val="20"/>
          <w:szCs w:val="20"/>
          <w:lang w:val="en-US" w:eastAsia="el-GR"/>
        </w:rPr>
        <w:t xml:space="preserve"> 808&gt;226/808&gt;282; 13.8 min</w:t>
      </w:r>
      <w:r w:rsidR="00417336">
        <w:rPr>
          <w:rFonts w:ascii="Arial" w:hAnsi="Arial" w:cs="Arial"/>
          <w:sz w:val="20"/>
          <w:szCs w:val="20"/>
          <w:lang w:val="en-US" w:eastAsia="el-GR"/>
        </w:rPr>
        <w:t>,</w:t>
      </w:r>
      <w:r w:rsidR="00417336" w:rsidRPr="00463632">
        <w:rPr>
          <w:rFonts w:ascii="Arial" w:hAnsi="Arial" w:cs="Arial"/>
          <w:sz w:val="20"/>
          <w:szCs w:val="20"/>
          <w:lang w:val="en-US" w:eastAsia="el-GR"/>
        </w:rPr>
        <w:t xml:space="preserve"> </w:t>
      </w:r>
      <w:proofErr w:type="spellStart"/>
      <w:r w:rsidRPr="00463632">
        <w:rPr>
          <w:rFonts w:ascii="Arial" w:hAnsi="Arial" w:cs="Arial"/>
          <w:sz w:val="20"/>
          <w:szCs w:val="20"/>
          <w:lang w:val="en-US" w:eastAsia="el-GR"/>
        </w:rPr>
        <w:t>oxaliplatin</w:t>
      </w:r>
      <w:proofErr w:type="spellEnd"/>
      <w:r w:rsidRPr="00463632">
        <w:rPr>
          <w:rFonts w:ascii="Arial" w:hAnsi="Arial" w:cs="Arial"/>
          <w:sz w:val="20"/>
          <w:szCs w:val="20"/>
          <w:lang w:val="en-US" w:eastAsia="el-GR"/>
        </w:rPr>
        <w:t xml:space="preserve"> 396&gt;134</w:t>
      </w:r>
      <w:r w:rsidR="005D58AD">
        <w:rPr>
          <w:rFonts w:ascii="Arial" w:hAnsi="Arial" w:cs="Arial"/>
          <w:sz w:val="20"/>
          <w:szCs w:val="20"/>
          <w:lang w:val="en-US" w:eastAsia="el-GR"/>
        </w:rPr>
        <w:t xml:space="preserve">, </w:t>
      </w:r>
      <w:r w:rsidRPr="00463632">
        <w:rPr>
          <w:rFonts w:ascii="Arial" w:hAnsi="Arial" w:cs="Arial"/>
          <w:sz w:val="20"/>
          <w:szCs w:val="20"/>
          <w:lang w:val="en-US" w:eastAsia="el-GR"/>
        </w:rPr>
        <w:t>162; 18.7 min.</w:t>
      </w:r>
      <w:r w:rsidR="00EE521D">
        <w:rPr>
          <w:rFonts w:ascii="Arial" w:hAnsi="Arial" w:cs="Arial"/>
          <w:sz w:val="20"/>
          <w:szCs w:val="20"/>
          <w:lang w:val="en-US" w:eastAsia="el-GR"/>
        </w:rPr>
        <w:t xml:space="preserve"> </w:t>
      </w:r>
      <w:r w:rsidR="00754ABB" w:rsidRPr="007C3C88">
        <w:rPr>
          <w:rFonts w:ascii="Arial" w:hAnsi="Arial" w:cs="Arial"/>
          <w:sz w:val="20"/>
          <w:szCs w:val="20"/>
          <w:lang w:val="en-US"/>
        </w:rPr>
        <w:t xml:space="preserve">HLB </w:t>
      </w:r>
      <w:r w:rsidR="00754ABB">
        <w:rPr>
          <w:rFonts w:ascii="Arial" w:hAnsi="Arial" w:cs="Arial"/>
          <w:sz w:val="20"/>
          <w:szCs w:val="20"/>
          <w:lang w:val="en-US"/>
        </w:rPr>
        <w:t>and MCX</w:t>
      </w:r>
      <w:r w:rsidR="00754ABB" w:rsidRPr="007C3C88">
        <w:rPr>
          <w:rFonts w:ascii="Arial" w:hAnsi="Arial" w:cs="Arial"/>
          <w:sz w:val="20"/>
          <w:szCs w:val="20"/>
          <w:lang w:val="en-US"/>
        </w:rPr>
        <w:t xml:space="preserve"> </w:t>
      </w:r>
      <w:r w:rsidR="00393BF4" w:rsidRPr="007C3C88">
        <w:rPr>
          <w:rFonts w:ascii="Arial" w:hAnsi="Arial" w:cs="Arial"/>
          <w:sz w:val="20"/>
          <w:szCs w:val="20"/>
          <w:lang w:val="en-US"/>
        </w:rPr>
        <w:t>cartridge</w:t>
      </w:r>
      <w:r w:rsidR="00754ABB">
        <w:rPr>
          <w:rFonts w:ascii="Arial" w:hAnsi="Arial" w:cs="Arial"/>
          <w:sz w:val="20"/>
          <w:szCs w:val="20"/>
          <w:lang w:val="en-US"/>
        </w:rPr>
        <w:t>s have achieved</w:t>
      </w:r>
      <w:r w:rsidR="0026172B">
        <w:rPr>
          <w:rFonts w:ascii="Arial" w:hAnsi="Arial" w:cs="Arial"/>
          <w:sz w:val="20"/>
          <w:szCs w:val="20"/>
          <w:lang w:val="en-US"/>
        </w:rPr>
        <w:t xml:space="preserve"> increased recoveries</w:t>
      </w:r>
      <w:r w:rsidR="00754ABB" w:rsidRPr="00754ABB">
        <w:rPr>
          <w:rFonts w:ascii="Arial" w:hAnsi="Arial" w:cs="Arial"/>
          <w:sz w:val="20"/>
          <w:szCs w:val="20"/>
          <w:lang w:val="en-US"/>
        </w:rPr>
        <w:t xml:space="preserve"> </w:t>
      </w:r>
      <w:r w:rsidR="0026172B">
        <w:rPr>
          <w:rFonts w:ascii="Arial" w:hAnsi="Arial" w:cs="Arial"/>
          <w:sz w:val="20"/>
          <w:szCs w:val="20"/>
          <w:lang w:val="en-US"/>
        </w:rPr>
        <w:t>for</w:t>
      </w:r>
      <w:r w:rsidR="009630A8">
        <w:rPr>
          <w:rFonts w:ascii="Arial" w:hAnsi="Arial" w:cs="Arial"/>
          <w:sz w:val="20"/>
          <w:szCs w:val="20"/>
          <w:lang w:val="en-US"/>
        </w:rPr>
        <w:t xml:space="preserve"> most of the</w:t>
      </w:r>
      <w:r w:rsidR="00754ABB">
        <w:rPr>
          <w:rFonts w:ascii="Arial" w:hAnsi="Arial" w:cs="Arial"/>
          <w:sz w:val="20"/>
          <w:szCs w:val="20"/>
          <w:lang w:val="en-US"/>
        </w:rPr>
        <w:t xml:space="preserve"> compounds</w:t>
      </w:r>
      <w:r w:rsidR="0026172B">
        <w:rPr>
          <w:rFonts w:ascii="Arial" w:hAnsi="Arial" w:cs="Arial"/>
          <w:sz w:val="20"/>
          <w:szCs w:val="20"/>
          <w:lang w:val="en-US"/>
        </w:rPr>
        <w:t>, with adequate repeatability.</w:t>
      </w:r>
      <w:r w:rsidR="009630A8" w:rsidRPr="009630A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9630A8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26172B">
        <w:rPr>
          <w:rFonts w:ascii="Arial" w:hAnsi="Arial" w:cs="Arial"/>
          <w:noProof/>
          <w:sz w:val="20"/>
          <w:szCs w:val="20"/>
          <w:lang w:val="en-US"/>
        </w:rPr>
        <w:t xml:space="preserve">developed </w:t>
      </w:r>
      <w:r w:rsidR="009630A8">
        <w:rPr>
          <w:rFonts w:ascii="Arial" w:hAnsi="Arial" w:cs="Arial"/>
          <w:noProof/>
          <w:sz w:val="20"/>
          <w:szCs w:val="20"/>
          <w:lang w:val="en-US"/>
        </w:rPr>
        <w:t>chromatographic methods</w:t>
      </w:r>
      <w:r w:rsidR="0026172B">
        <w:rPr>
          <w:rFonts w:ascii="Arial" w:hAnsi="Arial" w:cs="Arial"/>
          <w:noProof/>
          <w:sz w:val="20"/>
          <w:szCs w:val="20"/>
          <w:lang w:val="en-US"/>
        </w:rPr>
        <w:t xml:space="preserve"> were proved</w:t>
      </w:r>
      <w:r w:rsidR="005D697E" w:rsidRPr="005D697E">
        <w:rPr>
          <w:rFonts w:ascii="Arial" w:hAnsi="Arial" w:cs="Arial"/>
          <w:sz w:val="20"/>
          <w:szCs w:val="20"/>
          <w:lang w:val="en-US"/>
        </w:rPr>
        <w:t xml:space="preserve"> </w:t>
      </w:r>
      <w:r w:rsidR="005D697E" w:rsidRPr="005D697E">
        <w:rPr>
          <w:rFonts w:ascii="Arial" w:hAnsi="Arial" w:cs="Arial"/>
          <w:noProof/>
          <w:sz w:val="20"/>
          <w:szCs w:val="20"/>
          <w:lang w:val="en-US"/>
        </w:rPr>
        <w:t>reliable and</w:t>
      </w:r>
      <w:r w:rsidR="005D697E">
        <w:rPr>
          <w:rFonts w:ascii="Arial" w:hAnsi="Arial" w:cs="Arial"/>
          <w:noProof/>
          <w:sz w:val="20"/>
          <w:szCs w:val="20"/>
          <w:lang w:val="en-US"/>
        </w:rPr>
        <w:t xml:space="preserve"> high</w:t>
      </w:r>
      <w:r w:rsidR="00EE521D">
        <w:rPr>
          <w:rFonts w:ascii="Arial" w:hAnsi="Arial" w:cs="Arial"/>
          <w:noProof/>
          <w:sz w:val="20"/>
          <w:szCs w:val="20"/>
          <w:lang w:val="en-US"/>
        </w:rPr>
        <w:t>ly</w:t>
      </w:r>
      <w:r w:rsidR="0026172B">
        <w:rPr>
          <w:rFonts w:ascii="Arial" w:hAnsi="Arial" w:cs="Arial"/>
          <w:noProof/>
          <w:sz w:val="20"/>
          <w:szCs w:val="20"/>
          <w:lang w:val="en-US"/>
        </w:rPr>
        <w:t xml:space="preserve"> sensitive, able to be </w:t>
      </w:r>
      <w:r w:rsidR="005D697E" w:rsidRPr="009630A8">
        <w:rPr>
          <w:rFonts w:ascii="Arial" w:hAnsi="Arial" w:cs="Arial"/>
          <w:sz w:val="20"/>
          <w:szCs w:val="20"/>
          <w:lang w:val="en-US"/>
        </w:rPr>
        <w:t xml:space="preserve">used </w:t>
      </w:r>
      <w:r w:rsidR="005D697E">
        <w:rPr>
          <w:rFonts w:ascii="Arial" w:hAnsi="Arial" w:cs="Arial"/>
          <w:sz w:val="20"/>
          <w:szCs w:val="20"/>
          <w:lang w:val="en-US"/>
        </w:rPr>
        <w:t xml:space="preserve">for a </w:t>
      </w:r>
      <w:r w:rsidR="005D697E" w:rsidRPr="009630A8">
        <w:rPr>
          <w:rFonts w:ascii="Arial" w:hAnsi="Arial" w:cs="Arial"/>
          <w:sz w:val="20"/>
          <w:szCs w:val="20"/>
          <w:lang w:val="en-US"/>
        </w:rPr>
        <w:t xml:space="preserve">routine analysis of </w:t>
      </w:r>
      <w:r w:rsidR="005D697E">
        <w:rPr>
          <w:rFonts w:ascii="Arial" w:hAnsi="Arial" w:cs="Arial"/>
          <w:sz w:val="20"/>
          <w:szCs w:val="20"/>
          <w:lang w:val="en-US"/>
        </w:rPr>
        <w:t xml:space="preserve">the 13 </w:t>
      </w:r>
      <w:proofErr w:type="spellStart"/>
      <w:r w:rsidR="005D697E">
        <w:rPr>
          <w:rFonts w:ascii="Arial" w:hAnsi="Arial" w:cs="Arial"/>
          <w:sz w:val="20"/>
          <w:szCs w:val="20"/>
          <w:lang w:val="en-US"/>
        </w:rPr>
        <w:t>cytostatics</w:t>
      </w:r>
      <w:proofErr w:type="spellEnd"/>
      <w:r w:rsidR="004514BA">
        <w:rPr>
          <w:rFonts w:ascii="Arial" w:hAnsi="Arial" w:cs="Arial"/>
          <w:sz w:val="20"/>
          <w:szCs w:val="20"/>
          <w:lang w:val="en-US"/>
        </w:rPr>
        <w:t xml:space="preserve"> </w:t>
      </w:r>
      <w:r w:rsidR="005D697E" w:rsidRPr="009630A8">
        <w:rPr>
          <w:rFonts w:ascii="Arial" w:hAnsi="Arial" w:cs="Arial"/>
          <w:sz w:val="20"/>
          <w:szCs w:val="20"/>
          <w:lang w:val="en-US"/>
        </w:rPr>
        <w:t>in drinking and surface water</w:t>
      </w:r>
      <w:r w:rsidR="005D697E">
        <w:rPr>
          <w:rFonts w:ascii="Arial" w:hAnsi="Arial" w:cs="Arial"/>
          <w:noProof/>
          <w:sz w:val="20"/>
          <w:szCs w:val="20"/>
          <w:lang w:val="en-US"/>
        </w:rPr>
        <w:t>s</w:t>
      </w:r>
      <w:r w:rsidR="0026172B">
        <w:rPr>
          <w:rFonts w:ascii="Arial" w:hAnsi="Arial" w:cs="Arial"/>
          <w:noProof/>
          <w:sz w:val="20"/>
          <w:szCs w:val="20"/>
          <w:lang w:val="en-US"/>
        </w:rPr>
        <w:t xml:space="preserve"> at</w:t>
      </w:r>
      <w:r w:rsidR="005D697E">
        <w:rPr>
          <w:rFonts w:ascii="Arial" w:hAnsi="Arial" w:cs="Arial"/>
          <w:noProof/>
          <w:sz w:val="20"/>
          <w:szCs w:val="20"/>
          <w:lang w:val="en-US"/>
        </w:rPr>
        <w:t xml:space="preserve"> low detection limits.</w:t>
      </w:r>
      <w:r w:rsidR="009630A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754ABB" w:rsidRPr="00754ABB" w:rsidRDefault="004514BA" w:rsidP="00754A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630A8" w:rsidRDefault="009630A8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BD1A60" w:rsidRDefault="00BD1A60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Keywords: LC-MS/MS, SPE, cytostatics</w:t>
      </w:r>
    </w:p>
    <w:p w:rsidR="00BD1A60" w:rsidRDefault="00BD1A60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BD1A60" w:rsidRPr="00BD1A60" w:rsidRDefault="00BD1A60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Acknowledgements: The authors would like to thank the </w:t>
      </w:r>
      <w:r w:rsidR="00EE521D">
        <w:rPr>
          <w:rFonts w:ascii="Arial" w:hAnsi="Arial" w:cs="Arial"/>
          <w:noProof/>
          <w:sz w:val="20"/>
          <w:szCs w:val="20"/>
          <w:lang w:val="en-US"/>
        </w:rPr>
        <w:t xml:space="preserve">S. </w:t>
      </w:r>
      <w:r>
        <w:rPr>
          <w:rFonts w:ascii="Arial" w:hAnsi="Arial" w:cs="Arial"/>
          <w:noProof/>
          <w:sz w:val="20"/>
          <w:szCs w:val="20"/>
          <w:lang w:val="en-US"/>
        </w:rPr>
        <w:t>Niarchos Foundation for the provision of the analytical instrument LC-MS/MS.</w:t>
      </w:r>
    </w:p>
    <w:p w:rsidR="00393BF4" w:rsidRPr="00BD1A60" w:rsidRDefault="00393BF4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sectPr w:rsidR="00393BF4" w:rsidRPr="00BD1A60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F7DDD"/>
    <w:rsid w:val="001A6F72"/>
    <w:rsid w:val="001F4812"/>
    <w:rsid w:val="00241318"/>
    <w:rsid w:val="0026172B"/>
    <w:rsid w:val="0036142D"/>
    <w:rsid w:val="00393BF4"/>
    <w:rsid w:val="00417336"/>
    <w:rsid w:val="004514BA"/>
    <w:rsid w:val="00455675"/>
    <w:rsid w:val="00455DBB"/>
    <w:rsid w:val="004A1BCE"/>
    <w:rsid w:val="004B2CE5"/>
    <w:rsid w:val="004F3F40"/>
    <w:rsid w:val="00536439"/>
    <w:rsid w:val="00555A5C"/>
    <w:rsid w:val="005647F9"/>
    <w:rsid w:val="005D58AD"/>
    <w:rsid w:val="005D697E"/>
    <w:rsid w:val="00754ABB"/>
    <w:rsid w:val="007C3C88"/>
    <w:rsid w:val="008C47B6"/>
    <w:rsid w:val="008E1BB9"/>
    <w:rsid w:val="009630A8"/>
    <w:rsid w:val="009B473C"/>
    <w:rsid w:val="00A34C75"/>
    <w:rsid w:val="00A377E4"/>
    <w:rsid w:val="00A4450B"/>
    <w:rsid w:val="00B10E8D"/>
    <w:rsid w:val="00BB51C3"/>
    <w:rsid w:val="00BD1A60"/>
    <w:rsid w:val="00C22D80"/>
    <w:rsid w:val="00C54F4B"/>
    <w:rsid w:val="00D2223F"/>
    <w:rsid w:val="00D2473D"/>
    <w:rsid w:val="00DF6705"/>
    <w:rsid w:val="00E05237"/>
    <w:rsid w:val="00EE521D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34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34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585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Home</Company>
  <LinksUpToDate>false</LinksUpToDate>
  <CharactersWithSpaces>3738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Christophoros</cp:lastModifiedBy>
  <cp:revision>12</cp:revision>
  <dcterms:created xsi:type="dcterms:W3CDTF">2015-05-22T13:01:00Z</dcterms:created>
  <dcterms:modified xsi:type="dcterms:W3CDTF">2015-05-22T20:32:00Z</dcterms:modified>
</cp:coreProperties>
</file>