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DC" w:rsidRDefault="00A141DC">
      <w:pPr>
        <w:rPr>
          <w:lang w:val="en-GB"/>
        </w:rPr>
      </w:pPr>
      <w:r>
        <w:rPr>
          <w:lang w:val="en-GB"/>
        </w:rPr>
        <w:t>Data from degradation experiments in various environmental media are routinely evaluated using different software packages to derive parameters that can be used for the purpose of fate modelling or for comparison with regulatory trigger values</w:t>
      </w:r>
      <w:r w:rsidR="002267CA">
        <w:rPr>
          <w:lang w:val="en-GB"/>
        </w:rPr>
        <w:t xml:space="preserve"> in the environmental risk assessment</w:t>
      </w:r>
      <w:r>
        <w:rPr>
          <w:lang w:val="en-GB"/>
        </w:rPr>
        <w:t>. Especially parameter estimation for degradation models including formation and decline of transformation products or phase transfer processes, while possible in almost any programming language or mathematical software toolkit, is greatly simplified by software tools that have been tailored to this task.</w:t>
      </w:r>
      <w:r w:rsidR="00667DD8">
        <w:rPr>
          <w:lang w:val="en-GB"/>
        </w:rPr>
        <w:br/>
      </w:r>
    </w:p>
    <w:p w:rsidR="00A141DC" w:rsidRDefault="00D31431">
      <w:pPr>
        <w:rPr>
          <w:lang w:val="en-GB"/>
        </w:rPr>
      </w:pPr>
      <w:r>
        <w:rPr>
          <w:lang w:val="en-GB"/>
        </w:rPr>
        <w:t>T</w:t>
      </w:r>
      <w:r w:rsidR="00A141DC">
        <w:rPr>
          <w:lang w:val="en-GB"/>
        </w:rPr>
        <w:t xml:space="preserve">he software packages </w:t>
      </w:r>
      <w:proofErr w:type="spellStart"/>
      <w:r w:rsidR="00A141DC">
        <w:rPr>
          <w:lang w:val="en-GB"/>
        </w:rPr>
        <w:t>ModelMaker</w:t>
      </w:r>
      <w:proofErr w:type="spellEnd"/>
      <w:r w:rsidR="00A141DC">
        <w:rPr>
          <w:lang w:val="en-GB"/>
        </w:rPr>
        <w:t xml:space="preserve"> and </w:t>
      </w:r>
      <w:proofErr w:type="spellStart"/>
      <w:r w:rsidR="00A141DC">
        <w:rPr>
          <w:lang w:val="en-GB"/>
        </w:rPr>
        <w:t>KinGUI</w:t>
      </w:r>
      <w:proofErr w:type="spellEnd"/>
      <w:r w:rsidR="00A141DC">
        <w:rPr>
          <w:lang w:val="en-GB"/>
        </w:rPr>
        <w:t xml:space="preserve"> v.1 that were frequently used for this purpose have not received any updates since many years</w:t>
      </w:r>
      <w:r>
        <w:rPr>
          <w:lang w:val="en-GB"/>
        </w:rPr>
        <w:t>. Meanwhile,</w:t>
      </w:r>
      <w:r w:rsidR="00A141DC">
        <w:rPr>
          <w:lang w:val="en-GB"/>
        </w:rPr>
        <w:t xml:space="preserve"> some new, actively maintained tools have been published that specialise in fitting solutions of systems of differential equations to experimental data.</w:t>
      </w:r>
      <w:r w:rsidR="00667DD8">
        <w:rPr>
          <w:lang w:val="en-GB"/>
        </w:rPr>
        <w:br/>
      </w:r>
    </w:p>
    <w:p w:rsidR="00A141DC" w:rsidRDefault="00A141DC">
      <w:pPr>
        <w:rPr>
          <w:lang w:val="en-GB"/>
        </w:rPr>
      </w:pPr>
      <w:r>
        <w:rPr>
          <w:lang w:val="en-GB"/>
        </w:rPr>
        <w:t xml:space="preserve">This </w:t>
      </w:r>
      <w:r w:rsidR="002267CA">
        <w:rPr>
          <w:lang w:val="en-GB"/>
        </w:rPr>
        <w:t xml:space="preserve">poster </w:t>
      </w:r>
      <w:r>
        <w:rPr>
          <w:lang w:val="en-GB"/>
        </w:rPr>
        <w:t xml:space="preserve">reports the results of a </w:t>
      </w:r>
      <w:proofErr w:type="spellStart"/>
      <w:r>
        <w:rPr>
          <w:lang w:val="en-GB"/>
        </w:rPr>
        <w:t>multicriteria</w:t>
      </w:r>
      <w:proofErr w:type="spellEnd"/>
      <w:r>
        <w:rPr>
          <w:lang w:val="en-GB"/>
        </w:rPr>
        <w:t xml:space="preserve"> evaluation of these software tools on behalf of the German Federal Environment Agency (UBA), including a validity check using a number of </w:t>
      </w:r>
      <w:proofErr w:type="gramStart"/>
      <w:r>
        <w:rPr>
          <w:lang w:val="en-GB"/>
        </w:rPr>
        <w:t>example</w:t>
      </w:r>
      <w:proofErr w:type="gramEnd"/>
      <w:r>
        <w:rPr>
          <w:lang w:val="en-GB"/>
        </w:rPr>
        <w:t xml:space="preserve"> datasets. </w:t>
      </w:r>
      <w:r w:rsidR="00667DD8">
        <w:rPr>
          <w:lang w:val="en-GB"/>
        </w:rPr>
        <w:br/>
      </w:r>
    </w:p>
    <w:p w:rsidR="00A141DC" w:rsidRDefault="00A141DC">
      <w:pPr>
        <w:rPr>
          <w:lang w:val="en-GB"/>
        </w:rPr>
      </w:pPr>
      <w:r>
        <w:rPr>
          <w:lang w:val="en-GB"/>
        </w:rPr>
        <w:t>The system of evaluation criteria established for this purpose includes the areas of functionality, performance, user interface and user</w:t>
      </w:r>
      <w:r w:rsidR="002267CA">
        <w:rPr>
          <w:lang w:val="en-GB"/>
        </w:rPr>
        <w:t xml:space="preserve"> </w:t>
      </w:r>
      <w:r>
        <w:rPr>
          <w:lang w:val="en-GB"/>
        </w:rPr>
        <w:t xml:space="preserve">friendliness, extensibility and documentation. The weighting of the criteria, which was agreed with UBA, is different for two user groups A and B. For user group A, which should represent 80% of the use cases, the focus is on usability. For user group B, the flexibility in the model definition is most important. </w:t>
      </w:r>
      <w:r w:rsidR="003D17C4">
        <w:rPr>
          <w:lang w:val="en-GB"/>
        </w:rPr>
        <w:t xml:space="preserve">After the </w:t>
      </w:r>
      <w:r w:rsidR="00667DD8">
        <w:rPr>
          <w:lang w:val="en-GB"/>
        </w:rPr>
        <w:t xml:space="preserve">screening </w:t>
      </w:r>
      <w:r w:rsidR="003D17C4">
        <w:rPr>
          <w:lang w:val="en-GB"/>
        </w:rPr>
        <w:t xml:space="preserve">of at first </w:t>
      </w:r>
      <w:r w:rsidR="00D31431">
        <w:rPr>
          <w:lang w:val="en-GB"/>
        </w:rPr>
        <w:t xml:space="preserve">15 </w:t>
      </w:r>
      <w:r>
        <w:rPr>
          <w:lang w:val="en-GB"/>
        </w:rPr>
        <w:t xml:space="preserve">candidate tools the software tools </w:t>
      </w:r>
      <w:proofErr w:type="spellStart"/>
      <w:r>
        <w:rPr>
          <w:lang w:val="en-GB"/>
        </w:rPr>
        <w:t>KinGUII</w:t>
      </w:r>
      <w:proofErr w:type="spellEnd"/>
      <w:r>
        <w:rPr>
          <w:lang w:val="en-GB"/>
        </w:rPr>
        <w:t xml:space="preserve">, </w:t>
      </w:r>
      <w:proofErr w:type="spellStart"/>
      <w:r>
        <w:rPr>
          <w:lang w:val="en-GB"/>
        </w:rPr>
        <w:t>gmkin</w:t>
      </w:r>
      <w:proofErr w:type="spellEnd"/>
      <w:r>
        <w:rPr>
          <w:lang w:val="en-GB"/>
        </w:rPr>
        <w:t xml:space="preserve">, </w:t>
      </w:r>
      <w:proofErr w:type="gramStart"/>
      <w:r>
        <w:rPr>
          <w:lang w:val="en-GB"/>
        </w:rPr>
        <w:t>CAKE  and</w:t>
      </w:r>
      <w:proofErr w:type="gramEnd"/>
      <w:r>
        <w:rPr>
          <w:lang w:val="en-GB"/>
        </w:rPr>
        <w:t xml:space="preserve"> </w:t>
      </w:r>
      <w:proofErr w:type="spellStart"/>
      <w:r>
        <w:rPr>
          <w:lang w:val="en-GB"/>
        </w:rPr>
        <w:t>OpenModel</w:t>
      </w:r>
      <w:proofErr w:type="spellEnd"/>
      <w:r>
        <w:rPr>
          <w:lang w:val="en-GB"/>
        </w:rPr>
        <w:t xml:space="preserve">  were selected for </w:t>
      </w:r>
      <w:r w:rsidR="00667DD8">
        <w:rPr>
          <w:lang w:val="en-GB"/>
        </w:rPr>
        <w:t xml:space="preserve">the further check of validity </w:t>
      </w:r>
      <w:r>
        <w:rPr>
          <w:lang w:val="en-GB"/>
        </w:rPr>
        <w:t xml:space="preserve">and final </w:t>
      </w:r>
      <w:r w:rsidR="00667DD8">
        <w:rPr>
          <w:lang w:val="en-GB"/>
        </w:rPr>
        <w:t>rating</w:t>
      </w:r>
      <w:r>
        <w:rPr>
          <w:lang w:val="en-GB"/>
        </w:rPr>
        <w:t>.</w:t>
      </w:r>
      <w:r w:rsidR="00667DD8">
        <w:rPr>
          <w:lang w:val="en-GB"/>
        </w:rPr>
        <w:br/>
      </w:r>
    </w:p>
    <w:p w:rsidR="00667DD8" w:rsidRDefault="00D31431">
      <w:pPr>
        <w:rPr>
          <w:lang w:val="en-GB"/>
        </w:rPr>
      </w:pPr>
      <w:r>
        <w:rPr>
          <w:lang w:val="en-GB"/>
        </w:rPr>
        <w:t>A validity check</w:t>
      </w:r>
      <w:r w:rsidR="00A141DC">
        <w:rPr>
          <w:lang w:val="en-GB"/>
        </w:rPr>
        <w:t xml:space="preserve"> was performed by comparing the results for a suite of partly newly generated test datasets. Generally, good agreement between the tools was observed for datasets with up to three metabolites. For the different tools, user options were identified that should be taken care of in order to obtain results that are as reliable as possible.</w:t>
      </w:r>
      <w:r w:rsidR="00667DD8">
        <w:rPr>
          <w:lang w:val="en-GB"/>
        </w:rPr>
        <w:br/>
      </w:r>
    </w:p>
    <w:p w:rsidR="00A141DC" w:rsidRDefault="00A141DC">
      <w:pPr>
        <w:rPr>
          <w:lang w:val="en-GB"/>
        </w:rPr>
      </w:pPr>
      <w:proofErr w:type="spellStart"/>
      <w:r>
        <w:rPr>
          <w:lang w:val="en-GB"/>
        </w:rPr>
        <w:t>KinGUII</w:t>
      </w:r>
      <w:proofErr w:type="spellEnd"/>
      <w:r>
        <w:rPr>
          <w:lang w:val="en-GB"/>
        </w:rPr>
        <w:t xml:space="preserve"> and </w:t>
      </w:r>
      <w:proofErr w:type="spellStart"/>
      <w:r>
        <w:rPr>
          <w:lang w:val="en-GB"/>
        </w:rPr>
        <w:t>gmkin</w:t>
      </w:r>
      <w:proofErr w:type="spellEnd"/>
      <w:r>
        <w:rPr>
          <w:lang w:val="en-GB"/>
        </w:rPr>
        <w:t xml:space="preserve"> obtained the highest scores in the final evaluation for user groups A and B</w:t>
      </w:r>
      <w:r w:rsidR="00D31431">
        <w:rPr>
          <w:lang w:val="en-GB"/>
        </w:rPr>
        <w:t>.</w:t>
      </w:r>
      <w:r>
        <w:rPr>
          <w:lang w:val="en-GB"/>
        </w:rPr>
        <w:t xml:space="preserve"> CAKE was found to be a valid alternative for user group A, provided the degradation scheme is sufficient for the dataset at hand. Subject to some caveats, the flexible </w:t>
      </w:r>
      <w:proofErr w:type="spellStart"/>
      <w:r>
        <w:rPr>
          <w:lang w:val="en-GB"/>
        </w:rPr>
        <w:t>OpenModel</w:t>
      </w:r>
      <w:proofErr w:type="spellEnd"/>
      <w:r>
        <w:rPr>
          <w:lang w:val="en-GB"/>
        </w:rPr>
        <w:t xml:space="preserve"> software package that is built using a different technical basis was found to be a possible independent alternative for user group B.</w:t>
      </w:r>
    </w:p>
    <w:sectPr w:rsidR="00A141DC">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F76FC"/>
    <w:rsid w:val="000455EF"/>
    <w:rsid w:val="00100F50"/>
    <w:rsid w:val="002267CA"/>
    <w:rsid w:val="003152D1"/>
    <w:rsid w:val="003D17C4"/>
    <w:rsid w:val="00667DD8"/>
    <w:rsid w:val="0080471C"/>
    <w:rsid w:val="0091581C"/>
    <w:rsid w:val="00934495"/>
    <w:rsid w:val="009F76FC"/>
    <w:rsid w:val="00A141DC"/>
    <w:rsid w:val="00AC3AC0"/>
    <w:rsid w:val="00B02443"/>
    <w:rsid w:val="00C64C24"/>
    <w:rsid w:val="00D31431"/>
    <w:rsid w:val="00ED4B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Liberation Serif" w:eastAsia="Droid Sans Fallback" w:hAnsi="Liberation Serif" w:cs="FreeSans"/>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Dokumentstruktur">
    <w:name w:val="Document Map"/>
    <w:basedOn w:val="Standard"/>
    <w:link w:val="DokumentstrukturZchn"/>
    <w:uiPriority w:val="99"/>
    <w:semiHidden/>
    <w:unhideWhenUsed/>
    <w:rsid w:val="002267CA"/>
    <w:rPr>
      <w:rFonts w:ascii="Tahoma" w:hAnsi="Tahoma" w:cs="Mangal"/>
      <w:sz w:val="16"/>
      <w:szCs w:val="14"/>
    </w:rPr>
  </w:style>
  <w:style w:type="character" w:customStyle="1" w:styleId="DokumentstrukturZchn">
    <w:name w:val="Dokumentstruktur Zchn"/>
    <w:basedOn w:val="Absatz-Standardschriftart"/>
    <w:link w:val="Dokumentstruktur"/>
    <w:uiPriority w:val="99"/>
    <w:semiHidden/>
    <w:rsid w:val="002267CA"/>
    <w:rPr>
      <w:rFonts w:ascii="Tahoma" w:eastAsia="Droid Sans Fallback" w:hAnsi="Tahoma" w:cs="Mangal"/>
      <w:kern w:val="1"/>
      <w:sz w:val="16"/>
      <w:szCs w:val="14"/>
      <w:lang w:eastAsia="zh-CN" w:bidi="hi-IN"/>
    </w:rPr>
  </w:style>
  <w:style w:type="paragraph" w:styleId="Sprechblasentext">
    <w:name w:val="Balloon Text"/>
    <w:basedOn w:val="Standard"/>
    <w:link w:val="SprechblasentextZchn"/>
    <w:uiPriority w:val="99"/>
    <w:semiHidden/>
    <w:unhideWhenUsed/>
    <w:rsid w:val="002267CA"/>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2267CA"/>
    <w:rPr>
      <w:rFonts w:ascii="Tahoma" w:eastAsia="Droid Sans Fallback"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Umweltbundesamt</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Ranke</dc:creator>
  <cp:lastModifiedBy>meinecke</cp:lastModifiedBy>
  <cp:revision>2</cp:revision>
  <cp:lastPrinted>1601-01-01T00:00:00Z</cp:lastPrinted>
  <dcterms:created xsi:type="dcterms:W3CDTF">2015-05-22T13:36:00Z</dcterms:created>
  <dcterms:modified xsi:type="dcterms:W3CDTF">2015-05-22T13:36:00Z</dcterms:modified>
</cp:coreProperties>
</file>