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43" w:rsidRPr="006B6080" w:rsidRDefault="001863EB" w:rsidP="009F06C2">
      <w:pPr>
        <w:spacing w:line="240" w:lineRule="auto"/>
        <w:jc w:val="center"/>
        <w:rPr>
          <w:rFonts w:ascii="Arial" w:hAnsi="Arial" w:cs="Arial"/>
          <w:b/>
        </w:rPr>
      </w:pPr>
      <w:r w:rsidRPr="006B6080">
        <w:rPr>
          <w:rFonts w:ascii="Arial" w:hAnsi="Arial" w:cs="Arial"/>
          <w:b/>
        </w:rPr>
        <w:t>Fluorescence in situ hybridization of microorganisms in the age of super-resolution microscopy</w:t>
      </w:r>
    </w:p>
    <w:p w:rsidR="00B85E87" w:rsidRDefault="009F06C2" w:rsidP="009F06C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CRISTINA MORARU</w:t>
      </w:r>
    </w:p>
    <w:p w:rsidR="009F06C2" w:rsidRPr="006B6080" w:rsidRDefault="00F31F7A" w:rsidP="009F06C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B6080">
        <w:rPr>
          <w:rFonts w:ascii="Arial" w:hAnsi="Arial" w:cs="Arial"/>
          <w:sz w:val="18"/>
          <w:szCs w:val="18"/>
        </w:rPr>
        <w:t xml:space="preserve">Institute for Chemistry and Biology of the Marine Environment (ICBM), </w:t>
      </w:r>
      <w:r w:rsidR="006B6080">
        <w:rPr>
          <w:rFonts w:ascii="Arial" w:hAnsi="Arial" w:cs="Arial"/>
          <w:sz w:val="18"/>
          <w:szCs w:val="18"/>
        </w:rPr>
        <w:t xml:space="preserve">Biology of Geological Processes Research Group, </w:t>
      </w:r>
      <w:r w:rsidRPr="006B6080">
        <w:rPr>
          <w:rFonts w:ascii="Arial" w:hAnsi="Arial" w:cs="Arial"/>
          <w:sz w:val="18"/>
          <w:szCs w:val="18"/>
        </w:rPr>
        <w:t>University of Oldenburg, Carl-von-Ossietzky-</w:t>
      </w:r>
      <w:proofErr w:type="spellStart"/>
      <w:r w:rsidRPr="006B6080">
        <w:rPr>
          <w:rFonts w:ascii="Arial" w:hAnsi="Arial" w:cs="Arial"/>
          <w:sz w:val="18"/>
          <w:szCs w:val="18"/>
        </w:rPr>
        <w:t>Strasse</w:t>
      </w:r>
      <w:proofErr w:type="spellEnd"/>
      <w:r w:rsidRPr="006B6080">
        <w:rPr>
          <w:rFonts w:ascii="Arial" w:hAnsi="Arial" w:cs="Arial"/>
          <w:sz w:val="18"/>
          <w:szCs w:val="18"/>
        </w:rPr>
        <w:t xml:space="preserve"> 9-11, 26111, Oldenburg, Germany, liliana.cristina.moraru@uni-oldenburg.de</w:t>
      </w:r>
    </w:p>
    <w:p w:rsidR="00B85E87" w:rsidRPr="009F06C2" w:rsidRDefault="00B85E87" w:rsidP="009F06C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E3394" w:rsidRDefault="00DE3394" w:rsidP="00DE339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Fluorescence </w:t>
      </w:r>
      <w:r w:rsidRPr="00DE3394">
        <w:rPr>
          <w:rFonts w:ascii="Arial" w:hAnsi="Arial" w:cs="Arial"/>
          <w:i/>
          <w:sz w:val="20"/>
          <w:szCs w:val="20"/>
        </w:rPr>
        <w:t>in situ</w:t>
      </w:r>
      <w:r>
        <w:rPr>
          <w:rFonts w:ascii="Arial" w:hAnsi="Arial" w:cs="Arial"/>
          <w:sz w:val="20"/>
          <w:szCs w:val="20"/>
        </w:rPr>
        <w:t xml:space="preserve"> hybridization (FISH) is frequently used in microbiology in general and microbial ecology in particular, to identify microbial cells in complex environmental samples, by targeting their </w:t>
      </w:r>
      <w:proofErr w:type="spellStart"/>
      <w:r>
        <w:rPr>
          <w:rFonts w:ascii="Arial" w:hAnsi="Arial" w:cs="Arial"/>
          <w:sz w:val="20"/>
          <w:szCs w:val="20"/>
        </w:rPr>
        <w:t>rRNA</w:t>
      </w:r>
      <w:proofErr w:type="spellEnd"/>
      <w:r>
        <w:rPr>
          <w:rFonts w:ascii="Arial" w:hAnsi="Arial" w:cs="Arial"/>
          <w:sz w:val="20"/>
          <w:szCs w:val="20"/>
        </w:rPr>
        <w:t xml:space="preserve"> with specific </w:t>
      </w:r>
      <w:proofErr w:type="spellStart"/>
      <w:r>
        <w:rPr>
          <w:rFonts w:ascii="Arial" w:hAnsi="Arial" w:cs="Arial"/>
          <w:sz w:val="20"/>
          <w:szCs w:val="20"/>
        </w:rPr>
        <w:t>oligonucleotide</w:t>
      </w:r>
      <w:proofErr w:type="spellEnd"/>
      <w:r>
        <w:rPr>
          <w:rFonts w:ascii="Arial" w:hAnsi="Arial" w:cs="Arial"/>
          <w:sz w:val="20"/>
          <w:szCs w:val="20"/>
        </w:rPr>
        <w:t xml:space="preserve"> probes. Recent methodological advances are allowing detection not only of </w:t>
      </w:r>
      <w:proofErr w:type="spellStart"/>
      <w:r>
        <w:rPr>
          <w:rFonts w:ascii="Arial" w:hAnsi="Arial" w:cs="Arial"/>
          <w:sz w:val="20"/>
          <w:szCs w:val="20"/>
        </w:rPr>
        <w:t>rRNA</w:t>
      </w:r>
      <w:proofErr w:type="spellEnd"/>
      <w:r>
        <w:rPr>
          <w:rFonts w:ascii="Arial" w:hAnsi="Arial" w:cs="Arial"/>
          <w:sz w:val="20"/>
          <w:szCs w:val="20"/>
        </w:rPr>
        <w:t>, but also of genes (</w:t>
      </w:r>
      <w:proofErr w:type="spellStart"/>
      <w:r>
        <w:rPr>
          <w:rFonts w:ascii="Arial" w:hAnsi="Arial" w:cs="Arial"/>
          <w:sz w:val="20"/>
          <w:szCs w:val="20"/>
        </w:rPr>
        <w:t>geneFISH</w:t>
      </w:r>
      <w:proofErr w:type="spellEnd"/>
      <w:r>
        <w:rPr>
          <w:rFonts w:ascii="Arial" w:hAnsi="Arial" w:cs="Arial"/>
          <w:sz w:val="20"/>
          <w:szCs w:val="20"/>
        </w:rPr>
        <w:t xml:space="preserve">), mRNA (mRNA-FISH) or of intracellular </w:t>
      </w:r>
      <w:proofErr w:type="spellStart"/>
      <w:r w:rsidR="005F5F56">
        <w:rPr>
          <w:rFonts w:ascii="Arial" w:hAnsi="Arial" w:cs="Arial"/>
          <w:sz w:val="20"/>
          <w:szCs w:val="20"/>
        </w:rPr>
        <w:t>bacterio</w:t>
      </w:r>
      <w:r>
        <w:rPr>
          <w:rFonts w:ascii="Arial" w:hAnsi="Arial" w:cs="Arial"/>
          <w:sz w:val="20"/>
          <w:szCs w:val="20"/>
        </w:rPr>
        <w:t>phages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phageFISH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B85E87" w:rsidRDefault="00B85E87" w:rsidP="00DE339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F06C2">
        <w:rPr>
          <w:rFonts w:ascii="Arial" w:hAnsi="Arial" w:cs="Arial"/>
          <w:sz w:val="20"/>
          <w:szCs w:val="20"/>
        </w:rPr>
        <w:t xml:space="preserve">Super-resolution microscopy is a rapidly evolving field, comprised from a suite of microscopy methods able to surpass the </w:t>
      </w:r>
      <w:r w:rsidR="00345433" w:rsidRPr="009F06C2">
        <w:rPr>
          <w:rFonts w:ascii="Arial" w:hAnsi="Arial" w:cs="Arial"/>
          <w:sz w:val="20"/>
          <w:szCs w:val="20"/>
        </w:rPr>
        <w:t>r</w:t>
      </w:r>
      <w:r w:rsidRPr="009F06C2">
        <w:rPr>
          <w:rFonts w:ascii="Arial" w:hAnsi="Arial" w:cs="Arial"/>
          <w:sz w:val="20"/>
          <w:szCs w:val="20"/>
        </w:rPr>
        <w:t>esolu</w:t>
      </w:r>
      <w:r w:rsidR="00EA5891" w:rsidRPr="009F06C2">
        <w:rPr>
          <w:rFonts w:ascii="Arial" w:hAnsi="Arial" w:cs="Arial"/>
          <w:sz w:val="20"/>
          <w:szCs w:val="20"/>
        </w:rPr>
        <w:t>tion limit of light microscopy, which</w:t>
      </w:r>
      <w:r w:rsidR="00345433" w:rsidRPr="009F06C2">
        <w:rPr>
          <w:rFonts w:ascii="Arial" w:hAnsi="Arial" w:cs="Arial"/>
          <w:sz w:val="20"/>
          <w:szCs w:val="20"/>
        </w:rPr>
        <w:t xml:space="preserve"> is diffraction </w:t>
      </w:r>
      <w:r w:rsidR="00EA5891" w:rsidRPr="009F06C2">
        <w:rPr>
          <w:rFonts w:ascii="Arial" w:hAnsi="Arial" w:cs="Arial"/>
          <w:sz w:val="20"/>
          <w:szCs w:val="20"/>
        </w:rPr>
        <w:t>limited to approximate</w:t>
      </w:r>
      <w:r w:rsidR="00345433" w:rsidRPr="009F06C2">
        <w:rPr>
          <w:rFonts w:ascii="Arial" w:hAnsi="Arial" w:cs="Arial"/>
          <w:sz w:val="20"/>
          <w:szCs w:val="20"/>
        </w:rPr>
        <w:t xml:space="preserve">ly half the wave length of the light used, meaning that two objects closer than 200-350 nm are observed as one. </w:t>
      </w:r>
      <w:r w:rsidR="00EA5891" w:rsidRPr="009F06C2">
        <w:rPr>
          <w:rFonts w:ascii="Arial" w:hAnsi="Arial" w:cs="Arial"/>
          <w:sz w:val="20"/>
          <w:szCs w:val="20"/>
        </w:rPr>
        <w:t xml:space="preserve">Super-resolution </w:t>
      </w:r>
      <w:r w:rsidR="009F06C2" w:rsidRPr="009F06C2">
        <w:rPr>
          <w:rFonts w:ascii="Arial" w:hAnsi="Arial" w:cs="Arial"/>
          <w:sz w:val="20"/>
          <w:szCs w:val="20"/>
        </w:rPr>
        <w:t>t</w:t>
      </w:r>
      <w:r w:rsidR="00EA5891" w:rsidRPr="009F06C2">
        <w:rPr>
          <w:rFonts w:ascii="Arial" w:hAnsi="Arial" w:cs="Arial"/>
          <w:sz w:val="20"/>
          <w:szCs w:val="20"/>
        </w:rPr>
        <w:t>echniques, as for example Structured Illumination Microscopy (</w:t>
      </w:r>
      <w:proofErr w:type="spellStart"/>
      <w:r w:rsidR="00EA5891" w:rsidRPr="009F06C2">
        <w:rPr>
          <w:rFonts w:ascii="Arial" w:hAnsi="Arial" w:cs="Arial"/>
          <w:sz w:val="20"/>
          <w:szCs w:val="20"/>
        </w:rPr>
        <w:t>SIM</w:t>
      </w:r>
      <w:proofErr w:type="spellEnd"/>
      <w:r w:rsidR="00EA5891" w:rsidRPr="009F06C2">
        <w:rPr>
          <w:rFonts w:ascii="Arial" w:hAnsi="Arial" w:cs="Arial"/>
          <w:sz w:val="20"/>
          <w:szCs w:val="20"/>
        </w:rPr>
        <w:t xml:space="preserve">) and </w:t>
      </w:r>
      <w:r w:rsidR="009F06C2" w:rsidRPr="009F06C2">
        <w:rPr>
          <w:rFonts w:ascii="Arial" w:hAnsi="Arial" w:cs="Arial"/>
          <w:sz w:val="20"/>
          <w:szCs w:val="20"/>
        </w:rPr>
        <w:t xml:space="preserve">“Blinking Microscopy” (e.g. </w:t>
      </w:r>
      <w:proofErr w:type="spellStart"/>
      <w:r w:rsidR="009F06C2" w:rsidRPr="009F06C2">
        <w:rPr>
          <w:rFonts w:ascii="Arial" w:hAnsi="Arial" w:cs="Arial"/>
          <w:sz w:val="20"/>
          <w:szCs w:val="20"/>
        </w:rPr>
        <w:t>Photoactivated</w:t>
      </w:r>
      <w:proofErr w:type="spellEnd"/>
      <w:r w:rsidR="009F06C2" w:rsidRPr="009F06C2">
        <w:rPr>
          <w:rFonts w:ascii="Arial" w:hAnsi="Arial" w:cs="Arial"/>
          <w:sz w:val="20"/>
          <w:szCs w:val="20"/>
        </w:rPr>
        <w:t xml:space="preserve"> Localization Microscopy – PALM, and direct </w:t>
      </w:r>
      <w:proofErr w:type="spellStart"/>
      <w:r w:rsidR="009F06C2" w:rsidRPr="009F06C2">
        <w:rPr>
          <w:rFonts w:ascii="Arial" w:hAnsi="Arial" w:cs="Arial"/>
          <w:sz w:val="20"/>
          <w:szCs w:val="20"/>
        </w:rPr>
        <w:t>Stochastical</w:t>
      </w:r>
      <w:proofErr w:type="spellEnd"/>
      <w:r w:rsidR="009F06C2" w:rsidRPr="009F06C2">
        <w:rPr>
          <w:rFonts w:ascii="Arial" w:hAnsi="Arial" w:cs="Arial"/>
          <w:sz w:val="20"/>
          <w:szCs w:val="20"/>
        </w:rPr>
        <w:t xml:space="preserve"> Optical Reconstruction Microscopy – </w:t>
      </w:r>
      <w:proofErr w:type="spellStart"/>
      <w:r w:rsidR="009F06C2" w:rsidRPr="009F06C2">
        <w:rPr>
          <w:rFonts w:ascii="Arial" w:hAnsi="Arial" w:cs="Arial"/>
          <w:sz w:val="20"/>
          <w:szCs w:val="20"/>
        </w:rPr>
        <w:t>dSTORM</w:t>
      </w:r>
      <w:proofErr w:type="spellEnd"/>
      <w:r w:rsidR="009F06C2" w:rsidRPr="009F06C2">
        <w:rPr>
          <w:rFonts w:ascii="Arial" w:hAnsi="Arial" w:cs="Arial"/>
          <w:sz w:val="20"/>
          <w:szCs w:val="20"/>
        </w:rPr>
        <w:t>), achieve resolution limits of 100-130 nm and 20-50 nm, respectively.</w:t>
      </w:r>
    </w:p>
    <w:p w:rsidR="00DE3394" w:rsidRDefault="00DE3394" w:rsidP="00DE339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Combining FISH methods with super-resolution microscopy techniques has the potential to advance the field of microbial ecology to a new </w:t>
      </w:r>
      <w:r w:rsidR="005F5F56">
        <w:rPr>
          <w:rFonts w:ascii="Arial" w:hAnsi="Arial" w:cs="Arial"/>
          <w:sz w:val="20"/>
          <w:szCs w:val="20"/>
        </w:rPr>
        <w:t xml:space="preserve">level, by allowing sub-cellular localization of cell components within environmental microbes. Here I will present the latest developments in the sub-cellular detection of </w:t>
      </w:r>
      <w:proofErr w:type="spellStart"/>
      <w:r w:rsidR="005F5F56">
        <w:rPr>
          <w:rFonts w:ascii="Arial" w:hAnsi="Arial" w:cs="Arial"/>
          <w:sz w:val="20"/>
          <w:szCs w:val="20"/>
        </w:rPr>
        <w:t>rRNA</w:t>
      </w:r>
      <w:proofErr w:type="spellEnd"/>
      <w:r w:rsidR="005F5F56">
        <w:rPr>
          <w:rFonts w:ascii="Arial" w:hAnsi="Arial" w:cs="Arial"/>
          <w:sz w:val="20"/>
          <w:szCs w:val="20"/>
        </w:rPr>
        <w:t xml:space="preserve">, genes and </w:t>
      </w:r>
      <w:proofErr w:type="spellStart"/>
      <w:r w:rsidR="005F5F56">
        <w:rPr>
          <w:rFonts w:ascii="Arial" w:hAnsi="Arial" w:cs="Arial"/>
          <w:sz w:val="20"/>
          <w:szCs w:val="20"/>
        </w:rPr>
        <w:t>bacteriophages</w:t>
      </w:r>
      <w:proofErr w:type="spellEnd"/>
      <w:r w:rsidR="005F5F56">
        <w:rPr>
          <w:rFonts w:ascii="Arial" w:hAnsi="Arial" w:cs="Arial"/>
          <w:sz w:val="20"/>
          <w:szCs w:val="20"/>
        </w:rPr>
        <w:t xml:space="preserve"> by using FISH on microbial cells.</w:t>
      </w:r>
    </w:p>
    <w:sectPr w:rsidR="00DE3394" w:rsidSect="006B6080">
      <w:pgSz w:w="11909" w:h="16834" w:code="9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5E87"/>
    <w:rsid w:val="001863EB"/>
    <w:rsid w:val="00345433"/>
    <w:rsid w:val="003A75A2"/>
    <w:rsid w:val="005F5F56"/>
    <w:rsid w:val="006B6080"/>
    <w:rsid w:val="00753BF6"/>
    <w:rsid w:val="009E4730"/>
    <w:rsid w:val="009F06C2"/>
    <w:rsid w:val="00B85E87"/>
    <w:rsid w:val="00BF61CB"/>
    <w:rsid w:val="00D235D2"/>
    <w:rsid w:val="00D34939"/>
    <w:rsid w:val="00D407C1"/>
    <w:rsid w:val="00D87DDA"/>
    <w:rsid w:val="00DA62C2"/>
    <w:rsid w:val="00DE3394"/>
    <w:rsid w:val="00EA5891"/>
    <w:rsid w:val="00F31F7A"/>
    <w:rsid w:val="00F5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</dc:creator>
  <cp:lastModifiedBy>trei</cp:lastModifiedBy>
  <cp:revision>6</cp:revision>
  <dcterms:created xsi:type="dcterms:W3CDTF">2015-05-22T18:09:00Z</dcterms:created>
  <dcterms:modified xsi:type="dcterms:W3CDTF">2015-05-22T18:56:00Z</dcterms:modified>
</cp:coreProperties>
</file>