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1E4839" w:rsidRDefault="00A1566D" w:rsidP="00DF6705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r w:rsidRPr="001E4839">
        <w:rPr>
          <w:rFonts w:ascii="Arial" w:hAnsi="Arial" w:cs="Arial"/>
          <w:b/>
          <w:sz w:val="28"/>
          <w:szCs w:val="28"/>
          <w:lang w:val="en-GB"/>
        </w:rPr>
        <w:t>Long-term m</w:t>
      </w:r>
      <w:r w:rsidR="008B4110" w:rsidRPr="001E4839">
        <w:rPr>
          <w:rFonts w:ascii="Arial" w:hAnsi="Arial" w:cs="Arial"/>
          <w:b/>
          <w:sz w:val="28"/>
          <w:szCs w:val="28"/>
          <w:lang w:val="en-GB"/>
        </w:rPr>
        <w:t xml:space="preserve">onitoring of </w:t>
      </w:r>
      <w:r w:rsidRPr="001E4839">
        <w:rPr>
          <w:rFonts w:ascii="Arial" w:hAnsi="Arial" w:cs="Arial"/>
          <w:b/>
          <w:sz w:val="28"/>
          <w:szCs w:val="28"/>
          <w:lang w:val="en-GB"/>
        </w:rPr>
        <w:t>organic pollutan</w:t>
      </w:r>
      <w:r w:rsidR="001E4839" w:rsidRPr="001E4839">
        <w:rPr>
          <w:rFonts w:ascii="Arial" w:hAnsi="Arial" w:cs="Arial"/>
          <w:b/>
          <w:sz w:val="28"/>
          <w:szCs w:val="28"/>
          <w:lang w:val="en-GB"/>
        </w:rPr>
        <w:t>t</w:t>
      </w:r>
      <w:r w:rsidRPr="001E4839">
        <w:rPr>
          <w:rFonts w:ascii="Arial" w:hAnsi="Arial" w:cs="Arial"/>
          <w:b/>
          <w:sz w:val="28"/>
          <w:szCs w:val="28"/>
          <w:lang w:val="en-GB"/>
        </w:rPr>
        <w:t>s in soil</w:t>
      </w:r>
      <w:r w:rsidR="008B4110" w:rsidRPr="001E4839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Pr="001E4839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="008B4110" w:rsidRPr="001E4839">
        <w:rPr>
          <w:rFonts w:ascii="Arial" w:hAnsi="Arial" w:cs="Arial"/>
          <w:b/>
          <w:sz w:val="28"/>
          <w:szCs w:val="28"/>
          <w:lang w:val="en-GB"/>
        </w:rPr>
        <w:t xml:space="preserve">conceptual approach to select </w:t>
      </w:r>
      <w:r w:rsidRPr="001E4839">
        <w:rPr>
          <w:rFonts w:ascii="Arial" w:hAnsi="Arial" w:cs="Arial"/>
          <w:b/>
          <w:sz w:val="28"/>
          <w:szCs w:val="28"/>
          <w:lang w:val="en-GB"/>
        </w:rPr>
        <w:t xml:space="preserve">chemicals </w:t>
      </w:r>
      <w:r w:rsidR="00DB7CE9" w:rsidRPr="001E4839">
        <w:rPr>
          <w:rFonts w:ascii="Arial" w:hAnsi="Arial" w:cs="Arial"/>
          <w:b/>
          <w:sz w:val="28"/>
          <w:szCs w:val="28"/>
          <w:lang w:val="en-GB"/>
        </w:rPr>
        <w:t>potentially accumulating in soil</w:t>
      </w:r>
    </w:p>
    <w:p w:rsidR="004E782D" w:rsidRPr="001E4839" w:rsidRDefault="004E782D" w:rsidP="00DF6705">
      <w:pPr>
        <w:spacing w:after="120"/>
        <w:rPr>
          <w:rFonts w:ascii="Arial" w:hAnsi="Arial" w:cs="Arial"/>
          <w:smallCaps/>
          <w:lang w:val="en-GB"/>
        </w:rPr>
      </w:pPr>
      <w:r w:rsidRPr="001E4839">
        <w:rPr>
          <w:rFonts w:ascii="Arial" w:hAnsi="Arial" w:cs="Arial"/>
          <w:smallCaps/>
          <w:u w:val="single"/>
          <w:lang w:val="en-GB"/>
        </w:rPr>
        <w:t>Daniel Wächter</w:t>
      </w:r>
      <w:r w:rsidRPr="001E4839">
        <w:rPr>
          <w:rFonts w:ascii="Arial" w:hAnsi="Arial" w:cs="Arial"/>
          <w:smallCaps/>
          <w:u w:val="single"/>
          <w:vertAlign w:val="superscript"/>
          <w:lang w:val="en-GB"/>
        </w:rPr>
        <w:t>1</w:t>
      </w:r>
      <w:r w:rsidRPr="001E4839">
        <w:rPr>
          <w:rFonts w:ascii="Arial" w:hAnsi="Arial" w:cs="Arial"/>
          <w:smallCaps/>
          <w:lang w:val="en-GB"/>
        </w:rPr>
        <w:t xml:space="preserve">, </w:t>
      </w:r>
      <w:r w:rsidR="000B4C46" w:rsidRPr="001E4839">
        <w:rPr>
          <w:rFonts w:ascii="Arial" w:hAnsi="Arial" w:cs="Arial"/>
          <w:smallCaps/>
          <w:lang w:val="en-GB"/>
        </w:rPr>
        <w:t>Andreas Gubler</w:t>
      </w:r>
      <w:r w:rsidR="00163E72" w:rsidRPr="001E4839">
        <w:rPr>
          <w:rFonts w:ascii="Arial" w:hAnsi="Arial" w:cs="Arial"/>
          <w:smallCaps/>
          <w:vertAlign w:val="superscript"/>
          <w:lang w:val="en-GB"/>
        </w:rPr>
        <w:t>1</w:t>
      </w:r>
      <w:r w:rsidR="000B4C46" w:rsidRPr="001E4839">
        <w:rPr>
          <w:rFonts w:ascii="Arial" w:hAnsi="Arial" w:cs="Arial"/>
          <w:smallCaps/>
          <w:lang w:val="en-GB"/>
        </w:rPr>
        <w:t>, Peter Schwab</w:t>
      </w:r>
      <w:r w:rsidR="00163E72" w:rsidRPr="001E4839">
        <w:rPr>
          <w:rFonts w:ascii="Arial" w:hAnsi="Arial" w:cs="Arial"/>
          <w:smallCaps/>
          <w:vertAlign w:val="superscript"/>
          <w:lang w:val="en-GB"/>
        </w:rPr>
        <w:t>1</w:t>
      </w:r>
      <w:r w:rsidR="000B4C46" w:rsidRPr="001E4839">
        <w:rPr>
          <w:rFonts w:ascii="Arial" w:hAnsi="Arial" w:cs="Arial"/>
          <w:smallCaps/>
          <w:lang w:val="en-GB"/>
        </w:rPr>
        <w:t>, Reto G. Meuli</w:t>
      </w:r>
      <w:r w:rsidR="00163E72" w:rsidRPr="001E4839">
        <w:rPr>
          <w:rFonts w:ascii="Arial" w:hAnsi="Arial" w:cs="Arial"/>
          <w:smallCaps/>
          <w:vertAlign w:val="superscript"/>
          <w:lang w:val="en-GB"/>
        </w:rPr>
        <w:t>1</w:t>
      </w:r>
      <w:r w:rsidR="000B4C46" w:rsidRPr="001E4839">
        <w:rPr>
          <w:rFonts w:ascii="Arial" w:hAnsi="Arial" w:cs="Arial"/>
          <w:smallCaps/>
          <w:lang w:val="en-GB"/>
        </w:rPr>
        <w:t>,</w:t>
      </w:r>
      <w:r w:rsidR="00B2057F" w:rsidRPr="001E4839">
        <w:rPr>
          <w:rFonts w:ascii="Arial" w:hAnsi="Arial" w:cs="Arial"/>
          <w:smallCaps/>
          <w:lang w:val="en-GB"/>
        </w:rPr>
        <w:t xml:space="preserve"> Thomas Bucheli</w:t>
      </w:r>
      <w:r w:rsidR="003C0977" w:rsidRPr="001E4839">
        <w:rPr>
          <w:rFonts w:ascii="Arial" w:hAnsi="Arial" w:cs="Arial"/>
          <w:smallCaps/>
          <w:vertAlign w:val="superscript"/>
          <w:lang w:val="en-GB"/>
        </w:rPr>
        <w:t>2</w:t>
      </w:r>
      <w:r w:rsidR="00B2057F" w:rsidRPr="001E4839">
        <w:rPr>
          <w:rFonts w:ascii="Arial" w:hAnsi="Arial" w:cs="Arial"/>
          <w:smallCaps/>
          <w:lang w:val="en-GB"/>
        </w:rPr>
        <w:t>,</w:t>
      </w:r>
      <w:r w:rsidR="000B4C46" w:rsidRPr="001E4839">
        <w:rPr>
          <w:rFonts w:ascii="Arial" w:hAnsi="Arial" w:cs="Arial"/>
          <w:smallCaps/>
          <w:lang w:val="en-GB"/>
        </w:rPr>
        <w:t xml:space="preserve"> Armin Keller</w:t>
      </w:r>
      <w:r w:rsidR="00163E72" w:rsidRPr="001E4839">
        <w:rPr>
          <w:rFonts w:ascii="Arial" w:hAnsi="Arial" w:cs="Arial"/>
          <w:smallCaps/>
          <w:vertAlign w:val="superscript"/>
          <w:lang w:val="en-GB"/>
        </w:rPr>
        <w:t>1</w:t>
      </w:r>
      <w:r w:rsidR="00F5094E" w:rsidRPr="001E4839">
        <w:rPr>
          <w:rFonts w:ascii="Arial" w:hAnsi="Arial" w:cs="Arial"/>
          <w:smallCaps/>
          <w:lang w:val="en-GB"/>
        </w:rPr>
        <w:t xml:space="preserve"> </w:t>
      </w:r>
    </w:p>
    <w:p w:rsidR="000B4C46" w:rsidRPr="001E4839" w:rsidRDefault="004E782D" w:rsidP="004E782D">
      <w:pPr>
        <w:rPr>
          <w:rFonts w:ascii="Arial" w:hAnsi="Arial" w:cs="Arial"/>
          <w:sz w:val="18"/>
          <w:szCs w:val="18"/>
          <w:lang w:val="en-GB"/>
        </w:rPr>
      </w:pPr>
      <w:r w:rsidRPr="001E4839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="000B4C46" w:rsidRPr="001E4839">
        <w:rPr>
          <w:rFonts w:ascii="Arial" w:hAnsi="Arial" w:cs="Arial"/>
          <w:sz w:val="18"/>
          <w:szCs w:val="18"/>
          <w:lang w:val="en-GB"/>
        </w:rPr>
        <w:t>Swiss Soil Monitoring Network NABO, Agroscope,</w:t>
      </w:r>
      <w:r w:rsidRPr="001E483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0B4C46" w:rsidRPr="001E4839">
        <w:rPr>
          <w:rFonts w:ascii="Arial" w:hAnsi="Arial" w:cs="Arial"/>
          <w:sz w:val="18"/>
          <w:szCs w:val="18"/>
          <w:lang w:val="en-GB"/>
        </w:rPr>
        <w:t>Reckenholzstrasse</w:t>
      </w:r>
      <w:proofErr w:type="spellEnd"/>
      <w:r w:rsidR="000B4C46" w:rsidRPr="001E4839">
        <w:rPr>
          <w:rFonts w:ascii="Arial" w:hAnsi="Arial" w:cs="Arial"/>
          <w:sz w:val="18"/>
          <w:szCs w:val="18"/>
          <w:lang w:val="en-GB"/>
        </w:rPr>
        <w:t xml:space="preserve"> 191, 8046 Zürich, Switzerland</w:t>
      </w:r>
      <w:r w:rsidRPr="001E4839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6" w:history="1">
        <w:r w:rsidR="003C0977" w:rsidRPr="001E4839">
          <w:rPr>
            <w:rStyle w:val="Hyperlink"/>
            <w:rFonts w:ascii="Arial" w:hAnsi="Arial" w:cs="Arial"/>
            <w:sz w:val="18"/>
            <w:szCs w:val="18"/>
            <w:lang w:val="en-GB"/>
          </w:rPr>
          <w:t>daniel.waechter@agroscope.admin.ch</w:t>
        </w:r>
      </w:hyperlink>
    </w:p>
    <w:p w:rsidR="003C0977" w:rsidRPr="001E4839" w:rsidRDefault="003C0977" w:rsidP="003C0977">
      <w:pPr>
        <w:rPr>
          <w:rFonts w:ascii="Arial" w:hAnsi="Arial" w:cs="Arial"/>
          <w:sz w:val="18"/>
          <w:szCs w:val="18"/>
          <w:lang w:val="en-GB"/>
        </w:rPr>
      </w:pPr>
      <w:r w:rsidRPr="001E4839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1E4839">
        <w:rPr>
          <w:rFonts w:ascii="Arial" w:hAnsi="Arial" w:cs="Arial"/>
          <w:sz w:val="18"/>
          <w:szCs w:val="18"/>
          <w:lang w:val="en-GB"/>
        </w:rPr>
        <w:t xml:space="preserve">Environmental Analytics, Agroscope, </w:t>
      </w:r>
      <w:proofErr w:type="spellStart"/>
      <w:r w:rsidRPr="001E4839">
        <w:rPr>
          <w:rFonts w:ascii="Arial" w:hAnsi="Arial" w:cs="Arial"/>
          <w:sz w:val="18"/>
          <w:szCs w:val="18"/>
          <w:lang w:val="en-GB"/>
        </w:rPr>
        <w:t>Reckenholzstrasse</w:t>
      </w:r>
      <w:proofErr w:type="spellEnd"/>
      <w:r w:rsidRPr="001E4839">
        <w:rPr>
          <w:rFonts w:ascii="Arial" w:hAnsi="Arial" w:cs="Arial"/>
          <w:sz w:val="18"/>
          <w:szCs w:val="18"/>
          <w:lang w:val="en-GB"/>
        </w:rPr>
        <w:t xml:space="preserve"> 191, 8046 Zürich, Switzerland</w:t>
      </w:r>
    </w:p>
    <w:p w:rsidR="003C0977" w:rsidRPr="001E4839" w:rsidRDefault="003C0977" w:rsidP="004E782D">
      <w:pPr>
        <w:rPr>
          <w:rFonts w:ascii="Arial" w:hAnsi="Arial" w:cs="Arial"/>
          <w:sz w:val="18"/>
          <w:szCs w:val="18"/>
          <w:lang w:val="en-GB"/>
        </w:rPr>
      </w:pPr>
    </w:p>
    <w:p w:rsidR="00ED240E" w:rsidRPr="001E4839" w:rsidRDefault="00ED240E" w:rsidP="00163E7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The Swiss Soil Monitoring Net</w:t>
      </w:r>
      <w:r w:rsidR="001E4839">
        <w:rPr>
          <w:rFonts w:ascii="Arial" w:hAnsi="Arial" w:cs="Arial"/>
          <w:sz w:val="20"/>
          <w:szCs w:val="20"/>
          <w:lang w:val="en-GB"/>
        </w:rPr>
        <w:t>work NABO was set up in the mid-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1980s to detect temporal changes of soil quality in the long-term. For that purpose, about 100 soil monitoring sites were defined across Switzerland covering various </w:t>
      </w:r>
      <w:r w:rsidR="003C0977" w:rsidRPr="001E4839">
        <w:rPr>
          <w:rFonts w:ascii="Arial" w:hAnsi="Arial" w:cs="Arial"/>
          <w:sz w:val="20"/>
          <w:szCs w:val="20"/>
          <w:lang w:val="en-GB"/>
        </w:rPr>
        <w:t>aspects</w:t>
      </w:r>
      <w:r w:rsidRPr="001E4839">
        <w:rPr>
          <w:rFonts w:ascii="Arial" w:hAnsi="Arial" w:cs="Arial"/>
          <w:sz w:val="20"/>
          <w:szCs w:val="20"/>
          <w:lang w:val="en-GB"/>
        </w:rPr>
        <w:t>. Soil samples are taken every five years according to standard</w:t>
      </w:r>
      <w:r w:rsidR="00C453A7" w:rsidRPr="001E4839">
        <w:rPr>
          <w:rFonts w:ascii="Arial" w:hAnsi="Arial" w:cs="Arial"/>
          <w:sz w:val="20"/>
          <w:szCs w:val="20"/>
          <w:lang w:val="en-GB"/>
        </w:rPr>
        <w:t xml:space="preserve"> operation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protocols and stored in a soil archive. As a response to the political agenda in the 1980s, soil pollution by heavy metals and soil acidification w</w:t>
      </w:r>
      <w:r w:rsidR="00C453A7" w:rsidRPr="001E4839">
        <w:rPr>
          <w:rFonts w:ascii="Arial" w:hAnsi="Arial" w:cs="Arial"/>
          <w:sz w:val="20"/>
          <w:szCs w:val="20"/>
          <w:lang w:val="en-GB"/>
        </w:rPr>
        <w:t>ere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the main issue</w:t>
      </w:r>
      <w:r w:rsidR="00C453A7" w:rsidRPr="001E4839">
        <w:rPr>
          <w:rFonts w:ascii="Arial" w:hAnsi="Arial" w:cs="Arial"/>
          <w:sz w:val="20"/>
          <w:szCs w:val="20"/>
          <w:lang w:val="en-GB"/>
        </w:rPr>
        <w:t>s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soil monitoring had to deal with. However, </w:t>
      </w:r>
      <w:r w:rsidR="00C453A7" w:rsidRPr="001E4839">
        <w:rPr>
          <w:rFonts w:ascii="Arial" w:hAnsi="Arial" w:cs="Arial"/>
          <w:sz w:val="20"/>
          <w:szCs w:val="20"/>
          <w:lang w:val="en-GB"/>
        </w:rPr>
        <w:t>o</w:t>
      </w:r>
      <w:r w:rsidRPr="001E4839">
        <w:rPr>
          <w:rFonts w:ascii="Arial" w:hAnsi="Arial" w:cs="Arial"/>
          <w:sz w:val="20"/>
          <w:szCs w:val="20"/>
          <w:lang w:val="en-GB"/>
        </w:rPr>
        <w:t>ther soil threats, such as decline of organic matter, loss of biodiversity, or soil pollution through persistent organic compounds, moved into the focus of public and political perception</w:t>
      </w:r>
      <w:r w:rsidR="00C453A7" w:rsidRPr="001E4839">
        <w:rPr>
          <w:rFonts w:ascii="Arial" w:hAnsi="Arial" w:cs="Arial"/>
          <w:sz w:val="20"/>
          <w:szCs w:val="20"/>
          <w:lang w:val="en-GB"/>
        </w:rPr>
        <w:t xml:space="preserve"> recently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. With regard to the huge number of organic chemicals released </w:t>
      </w:r>
      <w:r w:rsidR="00C453A7" w:rsidRPr="001E4839">
        <w:rPr>
          <w:rFonts w:ascii="Arial" w:hAnsi="Arial" w:cs="Arial"/>
          <w:sz w:val="20"/>
          <w:szCs w:val="20"/>
          <w:lang w:val="en-GB"/>
        </w:rPr>
        <w:t>in</w:t>
      </w:r>
      <w:r w:rsidRPr="001E4839">
        <w:rPr>
          <w:rFonts w:ascii="Arial" w:hAnsi="Arial" w:cs="Arial"/>
          <w:sz w:val="20"/>
          <w:szCs w:val="20"/>
          <w:lang w:val="en-GB"/>
        </w:rPr>
        <w:t>to the environment, soil monitoring is confronted with the challenge to select th</w:t>
      </w:r>
      <w:r w:rsidR="00C453A7" w:rsidRPr="001E4839">
        <w:rPr>
          <w:rFonts w:ascii="Arial" w:hAnsi="Arial" w:cs="Arial"/>
          <w:sz w:val="20"/>
          <w:szCs w:val="20"/>
          <w:lang w:val="en-GB"/>
        </w:rPr>
        <w:t>e substances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relevant in terms of mass flux, potential to accumulate in soil, and toxicity to threaten soil quality in the long-term. Consequently, a conceptual approach is needed to define those organic chemicals that should be integrated with priority in soil monitoring. </w:t>
      </w:r>
    </w:p>
    <w:p w:rsidR="008B4110" w:rsidRPr="001E4839" w:rsidRDefault="008B4110" w:rsidP="002D57F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 xml:space="preserve">In contrast to well defined analytical methods to detect </w:t>
      </w:r>
      <w:r w:rsidR="002D57F2" w:rsidRPr="001E4839">
        <w:rPr>
          <w:rFonts w:ascii="Arial" w:hAnsi="Arial" w:cs="Arial"/>
          <w:sz w:val="20"/>
          <w:szCs w:val="20"/>
          <w:lang w:val="en-GB"/>
        </w:rPr>
        <w:t>i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norganic soil pollutants, there is a wide variety of </w:t>
      </w:r>
      <w:r w:rsidR="009D05A7" w:rsidRPr="001E4839">
        <w:rPr>
          <w:rFonts w:ascii="Arial" w:hAnsi="Arial" w:cs="Arial"/>
          <w:sz w:val="20"/>
          <w:szCs w:val="20"/>
          <w:lang w:val="en-GB"/>
        </w:rPr>
        <w:t xml:space="preserve">methods for organic </w:t>
      </w:r>
      <w:r w:rsidRPr="001E4839">
        <w:rPr>
          <w:rFonts w:ascii="Arial" w:hAnsi="Arial" w:cs="Arial"/>
          <w:sz w:val="20"/>
          <w:szCs w:val="20"/>
          <w:lang w:val="en-GB"/>
        </w:rPr>
        <w:t>chemicals, many of them applied in research studies</w:t>
      </w:r>
      <w:r w:rsidR="00C453A7" w:rsidRPr="001E4839">
        <w:rPr>
          <w:rFonts w:ascii="Arial" w:hAnsi="Arial" w:cs="Arial"/>
          <w:sz w:val="20"/>
          <w:szCs w:val="20"/>
          <w:lang w:val="en-GB"/>
        </w:rPr>
        <w:t>,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but not established as standard methods including quality assurance for monitoring purposes. The only exception in soil monitoring holds typically for PAH, PCB</w:t>
      </w:r>
      <w:r w:rsidR="001A692C" w:rsidRPr="001E4839">
        <w:rPr>
          <w:rFonts w:ascii="Arial" w:hAnsi="Arial" w:cs="Arial"/>
          <w:sz w:val="20"/>
          <w:szCs w:val="20"/>
          <w:lang w:val="en-GB"/>
        </w:rPr>
        <w:t>,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and </w:t>
      </w:r>
      <w:r w:rsidR="00C453A7" w:rsidRPr="001E4839">
        <w:rPr>
          <w:rFonts w:ascii="Arial" w:hAnsi="Arial" w:cs="Arial"/>
          <w:sz w:val="20"/>
          <w:szCs w:val="20"/>
          <w:lang w:val="en-GB"/>
        </w:rPr>
        <w:t>d</w:t>
      </w:r>
      <w:r w:rsidRPr="001E4839">
        <w:rPr>
          <w:rFonts w:ascii="Arial" w:hAnsi="Arial" w:cs="Arial"/>
          <w:sz w:val="20"/>
          <w:szCs w:val="20"/>
          <w:lang w:val="en-GB"/>
        </w:rPr>
        <w:t>ioxins</w:t>
      </w:r>
      <w:r w:rsidR="00C453A7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="00C34991" w:rsidRPr="001E4839">
        <w:rPr>
          <w:rFonts w:ascii="Arial" w:hAnsi="Arial" w:cs="Arial"/>
          <w:sz w:val="20"/>
          <w:szCs w:val="20"/>
          <w:lang w:val="en-GB"/>
        </w:rPr>
        <w:t>which are</w:t>
      </w:r>
      <w:r w:rsidR="00C453A7" w:rsidRPr="001E4839">
        <w:rPr>
          <w:rFonts w:ascii="Arial" w:hAnsi="Arial" w:cs="Arial"/>
          <w:sz w:val="20"/>
          <w:szCs w:val="20"/>
          <w:lang w:val="en-GB"/>
        </w:rPr>
        <w:t xml:space="preserve"> considered </w:t>
      </w:r>
      <w:r w:rsidRPr="001E4839">
        <w:rPr>
          <w:rFonts w:ascii="Arial" w:hAnsi="Arial" w:cs="Arial"/>
          <w:sz w:val="20"/>
          <w:szCs w:val="20"/>
          <w:lang w:val="en-GB"/>
        </w:rPr>
        <w:t>in soil legislation</w:t>
      </w:r>
      <w:r w:rsidR="00C453A7" w:rsidRPr="001E4839">
        <w:rPr>
          <w:rFonts w:ascii="Arial" w:hAnsi="Arial" w:cs="Arial"/>
          <w:sz w:val="20"/>
          <w:szCs w:val="20"/>
          <w:lang w:val="en-GB"/>
        </w:rPr>
        <w:t xml:space="preserve"> of some European countries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. </w:t>
      </w:r>
      <w:r w:rsidR="00B2057F" w:rsidRPr="001E4839">
        <w:rPr>
          <w:rFonts w:ascii="Arial" w:hAnsi="Arial" w:cs="Arial"/>
          <w:sz w:val="20"/>
          <w:szCs w:val="20"/>
          <w:lang w:val="en-GB"/>
        </w:rPr>
        <w:t>However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, technological development in chemical analysis of organic soil pollutants </w:t>
      </w:r>
      <w:r w:rsidR="00974192" w:rsidRPr="001E4839">
        <w:rPr>
          <w:rFonts w:ascii="Arial" w:hAnsi="Arial" w:cs="Arial"/>
          <w:sz w:val="20"/>
          <w:szCs w:val="20"/>
          <w:lang w:val="en-GB"/>
        </w:rPr>
        <w:t>improved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remarkably in the last decade. </w:t>
      </w:r>
      <w:r w:rsidR="002D57F2" w:rsidRPr="001E4839">
        <w:rPr>
          <w:rFonts w:ascii="Arial" w:hAnsi="Arial" w:cs="Arial"/>
          <w:sz w:val="20"/>
          <w:szCs w:val="20"/>
          <w:lang w:val="en-GB"/>
        </w:rPr>
        <w:t>Consequently, soil monitoring networks in Europe are able to integrate a larger array of organic soil pol</w:t>
      </w:r>
      <w:r w:rsidR="001E4839">
        <w:rPr>
          <w:rFonts w:ascii="Arial" w:hAnsi="Arial" w:cs="Arial"/>
          <w:sz w:val="20"/>
          <w:szCs w:val="20"/>
          <w:lang w:val="en-GB"/>
        </w:rPr>
        <w:t>lutants with</w:t>
      </w:r>
      <w:bookmarkStart w:id="0" w:name="_GoBack"/>
      <w:bookmarkEnd w:id="0"/>
      <w:r w:rsidR="002D57F2" w:rsidRPr="001E4839">
        <w:rPr>
          <w:rFonts w:ascii="Arial" w:hAnsi="Arial" w:cs="Arial"/>
          <w:sz w:val="20"/>
          <w:szCs w:val="20"/>
          <w:lang w:val="en-GB"/>
        </w:rPr>
        <w:t xml:space="preserve"> more diverse physicochemical properties using either samples from new sampling campaigns as well as archived soil samples. 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However, </w:t>
      </w:r>
      <w:r w:rsidR="004770FE" w:rsidRPr="001E4839">
        <w:rPr>
          <w:rFonts w:ascii="Arial" w:hAnsi="Arial" w:cs="Arial"/>
          <w:sz w:val="20"/>
          <w:szCs w:val="20"/>
          <w:lang w:val="en-GB"/>
        </w:rPr>
        <w:t xml:space="preserve">due </w:t>
      </w:r>
      <w:r w:rsidRPr="001E4839">
        <w:rPr>
          <w:rFonts w:ascii="Arial" w:hAnsi="Arial" w:cs="Arial"/>
          <w:sz w:val="20"/>
          <w:szCs w:val="20"/>
          <w:lang w:val="en-GB"/>
        </w:rPr>
        <w:t>to limited financial</w:t>
      </w:r>
      <w:r w:rsidR="00B2057F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Pr="001E4839">
        <w:rPr>
          <w:rFonts w:ascii="Arial" w:hAnsi="Arial" w:cs="Arial"/>
          <w:sz w:val="20"/>
          <w:szCs w:val="20"/>
          <w:lang w:val="en-GB"/>
        </w:rPr>
        <w:t>resources</w:t>
      </w:r>
      <w:r w:rsidR="00B2057F" w:rsidRPr="001E4839">
        <w:rPr>
          <w:rFonts w:ascii="Arial" w:hAnsi="Arial" w:cs="Arial"/>
          <w:sz w:val="20"/>
          <w:szCs w:val="20"/>
          <w:lang w:val="en-GB"/>
        </w:rPr>
        <w:t>, infrastructur</w:t>
      </w:r>
      <w:r w:rsidR="004770FE" w:rsidRPr="001E4839">
        <w:rPr>
          <w:rFonts w:ascii="Arial" w:hAnsi="Arial" w:cs="Arial"/>
          <w:sz w:val="20"/>
          <w:szCs w:val="20"/>
          <w:lang w:val="en-GB"/>
        </w:rPr>
        <w:t xml:space="preserve">e </w:t>
      </w:r>
      <w:r w:rsidR="00B2057F" w:rsidRPr="001E4839">
        <w:rPr>
          <w:rFonts w:ascii="Arial" w:hAnsi="Arial" w:cs="Arial"/>
          <w:sz w:val="20"/>
          <w:szCs w:val="20"/>
          <w:lang w:val="en-GB"/>
        </w:rPr>
        <w:t>and manpower</w:t>
      </w:r>
      <w:r w:rsidR="004770FE" w:rsidRPr="001E4839">
        <w:rPr>
          <w:rFonts w:ascii="Arial" w:hAnsi="Arial" w:cs="Arial"/>
          <w:sz w:val="20"/>
          <w:szCs w:val="20"/>
          <w:lang w:val="en-GB"/>
        </w:rPr>
        <w:t>,</w:t>
      </w:r>
      <w:r w:rsidR="00B2057F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it is of crucial importance to follow a transparent and well defined conceptual approach </w:t>
      </w:r>
      <w:r w:rsidR="004770FE" w:rsidRPr="001E4839">
        <w:rPr>
          <w:rFonts w:ascii="Arial" w:hAnsi="Arial" w:cs="Arial"/>
          <w:sz w:val="20"/>
          <w:szCs w:val="20"/>
          <w:lang w:val="en-GB"/>
        </w:rPr>
        <w:t xml:space="preserve">to select </w:t>
      </w:r>
      <w:r w:rsidR="00CF0459" w:rsidRPr="001E4839">
        <w:rPr>
          <w:rFonts w:ascii="Arial" w:hAnsi="Arial" w:cs="Arial"/>
          <w:sz w:val="20"/>
          <w:szCs w:val="20"/>
          <w:lang w:val="en-GB"/>
        </w:rPr>
        <w:t xml:space="preserve">which organic </w:t>
      </w:r>
      <w:r w:rsidRPr="001E4839">
        <w:rPr>
          <w:rFonts w:ascii="Arial" w:hAnsi="Arial" w:cs="Arial"/>
          <w:sz w:val="20"/>
          <w:szCs w:val="20"/>
          <w:lang w:val="en-GB"/>
        </w:rPr>
        <w:t>chemical</w:t>
      </w:r>
      <w:r w:rsidR="00CF0459" w:rsidRPr="001E4839">
        <w:rPr>
          <w:rFonts w:ascii="Arial" w:hAnsi="Arial" w:cs="Arial"/>
          <w:sz w:val="20"/>
          <w:szCs w:val="20"/>
          <w:lang w:val="en-GB"/>
        </w:rPr>
        <w:t>s</w:t>
      </w:r>
      <w:r w:rsidR="004770FE" w:rsidRPr="001E4839">
        <w:rPr>
          <w:rFonts w:ascii="Arial" w:hAnsi="Arial" w:cs="Arial"/>
          <w:sz w:val="20"/>
          <w:szCs w:val="20"/>
          <w:lang w:val="en-GB"/>
        </w:rPr>
        <w:t xml:space="preserve"> need to be monitored</w:t>
      </w:r>
      <w:r w:rsidR="002D57F2" w:rsidRPr="001E4839">
        <w:rPr>
          <w:rFonts w:ascii="Arial" w:hAnsi="Arial" w:cs="Arial"/>
          <w:sz w:val="20"/>
          <w:szCs w:val="20"/>
          <w:lang w:val="en-GB"/>
        </w:rPr>
        <w:t>.</w:t>
      </w:r>
    </w:p>
    <w:p w:rsidR="00BB73BC" w:rsidRPr="001E4839" w:rsidRDefault="008B4110" w:rsidP="00163E7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 xml:space="preserve">We present a conceptual approach </w:t>
      </w:r>
      <w:r w:rsidR="00ED240E" w:rsidRPr="001E4839">
        <w:rPr>
          <w:rFonts w:ascii="Arial" w:hAnsi="Arial" w:cs="Arial"/>
          <w:sz w:val="20"/>
          <w:szCs w:val="20"/>
          <w:lang w:val="en-GB"/>
        </w:rPr>
        <w:t>involving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four stages: </w:t>
      </w:r>
    </w:p>
    <w:p w:rsidR="00BB73BC" w:rsidRPr="001E4839" w:rsidRDefault="00C453A7" w:rsidP="00163E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Prediction</w:t>
      </w:r>
      <w:r w:rsidR="005A3CAC" w:rsidRPr="001E4839">
        <w:rPr>
          <w:rFonts w:ascii="Arial" w:hAnsi="Arial" w:cs="Arial"/>
          <w:sz w:val="20"/>
          <w:szCs w:val="20"/>
          <w:lang w:val="en-GB"/>
        </w:rPr>
        <w:t>: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="001E4839" w:rsidRPr="001E4839">
        <w:rPr>
          <w:rFonts w:ascii="Arial" w:hAnsi="Arial" w:cs="Arial"/>
          <w:sz w:val="20"/>
          <w:szCs w:val="20"/>
          <w:lang w:val="en-GB"/>
        </w:rPr>
        <w:t>hypothesis</w:t>
      </w:r>
      <w:r w:rsidR="009C3F9F" w:rsidRPr="001E4839">
        <w:rPr>
          <w:rFonts w:ascii="Arial" w:hAnsi="Arial" w:cs="Arial"/>
          <w:sz w:val="20"/>
          <w:szCs w:val="20"/>
          <w:lang w:val="en-GB"/>
        </w:rPr>
        <w:t xml:space="preserve"> regarding the environmental behaviour of </w:t>
      </w:r>
      <w:r w:rsidR="001E4839" w:rsidRPr="001E4839">
        <w:rPr>
          <w:rFonts w:ascii="Arial" w:hAnsi="Arial" w:cs="Arial"/>
          <w:sz w:val="20"/>
          <w:szCs w:val="20"/>
          <w:lang w:val="en-GB"/>
        </w:rPr>
        <w:t>pollutants; verification</w:t>
      </w:r>
      <w:r w:rsidR="009C3F9F" w:rsidRPr="001E4839">
        <w:rPr>
          <w:rFonts w:ascii="Arial" w:hAnsi="Arial" w:cs="Arial"/>
          <w:sz w:val="20"/>
          <w:szCs w:val="20"/>
          <w:lang w:val="en-GB"/>
        </w:rPr>
        <w:t xml:space="preserve"> by measurements of selected soil samples; comparison of measured vs. expected concentrations. </w:t>
      </w:r>
    </w:p>
    <w:p w:rsidR="00BB73BC" w:rsidRPr="001E4839" w:rsidRDefault="001A692C" w:rsidP="00163E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S</w:t>
      </w:r>
      <w:r w:rsidR="00C83673" w:rsidRPr="001E4839">
        <w:rPr>
          <w:rFonts w:ascii="Arial" w:hAnsi="Arial" w:cs="Arial"/>
          <w:sz w:val="20"/>
          <w:szCs w:val="20"/>
          <w:lang w:val="en-GB"/>
        </w:rPr>
        <w:t xml:space="preserve">tatus </w:t>
      </w:r>
      <w:r w:rsidR="009C3F9F" w:rsidRPr="001E4839">
        <w:rPr>
          <w:rFonts w:ascii="Arial" w:hAnsi="Arial" w:cs="Arial"/>
          <w:sz w:val="20"/>
          <w:szCs w:val="20"/>
          <w:lang w:val="en-GB"/>
        </w:rPr>
        <w:t>survey</w:t>
      </w:r>
      <w:r w:rsidR="005A3CAC" w:rsidRPr="001E4839">
        <w:rPr>
          <w:rFonts w:ascii="Arial" w:hAnsi="Arial" w:cs="Arial"/>
          <w:sz w:val="20"/>
          <w:szCs w:val="20"/>
          <w:lang w:val="en-GB"/>
        </w:rPr>
        <w:t xml:space="preserve">: </w:t>
      </w:r>
      <w:r w:rsidR="00665AC4" w:rsidRPr="001E4839">
        <w:rPr>
          <w:rFonts w:ascii="Arial" w:hAnsi="Arial" w:cs="Arial"/>
          <w:sz w:val="20"/>
          <w:szCs w:val="20"/>
          <w:lang w:val="en-GB"/>
        </w:rPr>
        <w:t xml:space="preserve">systematically </w:t>
      </w:r>
      <w:r w:rsidR="009C3F9F" w:rsidRPr="001E4839">
        <w:rPr>
          <w:rFonts w:ascii="Arial" w:hAnsi="Arial" w:cs="Arial"/>
          <w:sz w:val="20"/>
          <w:szCs w:val="20"/>
          <w:lang w:val="en-GB"/>
        </w:rPr>
        <w:t>applying the methodology used in (</w:t>
      </w:r>
      <w:proofErr w:type="spellStart"/>
      <w:r w:rsidR="00665AC4" w:rsidRPr="001E4839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665AC4" w:rsidRPr="001E4839">
        <w:rPr>
          <w:rFonts w:ascii="Arial" w:hAnsi="Arial" w:cs="Arial"/>
          <w:sz w:val="20"/>
          <w:szCs w:val="20"/>
          <w:lang w:val="en-GB"/>
        </w:rPr>
        <w:t>) to a larger set of soils, e.</w:t>
      </w:r>
      <w:r w:rsidR="009C3F9F" w:rsidRPr="001E4839">
        <w:rPr>
          <w:rFonts w:ascii="Arial" w:hAnsi="Arial" w:cs="Arial"/>
          <w:sz w:val="20"/>
          <w:szCs w:val="20"/>
          <w:lang w:val="en-GB"/>
        </w:rPr>
        <w:t>g.</w:t>
      </w:r>
      <w:r w:rsidR="00665AC4" w:rsidRPr="001E4839">
        <w:rPr>
          <w:rFonts w:ascii="Arial" w:hAnsi="Arial" w:cs="Arial"/>
          <w:sz w:val="20"/>
          <w:szCs w:val="20"/>
          <w:lang w:val="en-GB"/>
        </w:rPr>
        <w:t xml:space="preserve"> Swiss</w:t>
      </w:r>
      <w:r w:rsidR="009C3F9F" w:rsidRPr="001E4839">
        <w:rPr>
          <w:rFonts w:ascii="Arial" w:hAnsi="Arial" w:cs="Arial"/>
          <w:sz w:val="20"/>
          <w:szCs w:val="20"/>
          <w:lang w:val="en-GB"/>
        </w:rPr>
        <w:t xml:space="preserve"> monitoring sites.</w:t>
      </w:r>
    </w:p>
    <w:p w:rsidR="00BB73BC" w:rsidRPr="001E4839" w:rsidRDefault="001A692C" w:rsidP="00163E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Ri</w:t>
      </w:r>
      <w:r w:rsidR="00BB73BC" w:rsidRPr="001E4839">
        <w:rPr>
          <w:rFonts w:ascii="Arial" w:hAnsi="Arial" w:cs="Arial"/>
          <w:sz w:val="20"/>
          <w:szCs w:val="20"/>
          <w:lang w:val="en-GB"/>
        </w:rPr>
        <w:t>sk assessment</w:t>
      </w:r>
      <w:r w:rsidR="005A3CAC" w:rsidRPr="001E4839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904ADD" w:rsidRPr="001E4839">
        <w:rPr>
          <w:rFonts w:ascii="Arial" w:hAnsi="Arial" w:cs="Arial"/>
          <w:sz w:val="20"/>
          <w:szCs w:val="20"/>
          <w:lang w:val="en-GB"/>
        </w:rPr>
        <w:t>ecotoxicological</w:t>
      </w:r>
      <w:proofErr w:type="spellEnd"/>
      <w:r w:rsidR="00904ADD" w:rsidRPr="001E4839">
        <w:rPr>
          <w:rFonts w:ascii="Arial" w:hAnsi="Arial" w:cs="Arial"/>
          <w:sz w:val="20"/>
          <w:szCs w:val="20"/>
          <w:lang w:val="en-GB"/>
        </w:rPr>
        <w:t xml:space="preserve"> interpretat</w:t>
      </w:r>
      <w:r w:rsidR="00665AC4" w:rsidRPr="001E4839">
        <w:rPr>
          <w:rFonts w:ascii="Arial" w:hAnsi="Arial" w:cs="Arial"/>
          <w:sz w:val="20"/>
          <w:szCs w:val="20"/>
          <w:lang w:val="en-GB"/>
        </w:rPr>
        <w:t>ion of the concentrations</w:t>
      </w:r>
      <w:r w:rsidR="008A1629" w:rsidRPr="001E4839">
        <w:rPr>
          <w:rFonts w:ascii="Arial" w:hAnsi="Arial" w:cs="Arial"/>
          <w:sz w:val="20"/>
          <w:szCs w:val="20"/>
          <w:lang w:val="en-GB"/>
        </w:rPr>
        <w:t xml:space="preserve"> found</w:t>
      </w:r>
      <w:r w:rsidR="00665AC4" w:rsidRPr="001E4839">
        <w:rPr>
          <w:rFonts w:ascii="Arial" w:hAnsi="Arial" w:cs="Arial"/>
          <w:sz w:val="20"/>
          <w:szCs w:val="20"/>
          <w:lang w:val="en-GB"/>
        </w:rPr>
        <w:t>.</w:t>
      </w:r>
    </w:p>
    <w:p w:rsidR="00CF0459" w:rsidRPr="001E4839" w:rsidRDefault="00BB73BC" w:rsidP="00163E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M</w:t>
      </w:r>
      <w:r w:rsidR="00C83673" w:rsidRPr="001E4839">
        <w:rPr>
          <w:rFonts w:ascii="Arial" w:hAnsi="Arial" w:cs="Arial"/>
          <w:sz w:val="20"/>
          <w:szCs w:val="20"/>
          <w:lang w:val="en-GB"/>
        </w:rPr>
        <w:t>onitoring</w:t>
      </w:r>
      <w:r w:rsidR="005A3CAC" w:rsidRPr="001E4839">
        <w:rPr>
          <w:rFonts w:ascii="Arial" w:hAnsi="Arial" w:cs="Arial"/>
          <w:sz w:val="20"/>
          <w:szCs w:val="20"/>
          <w:lang w:val="en-GB"/>
        </w:rPr>
        <w:t>:</w:t>
      </w:r>
      <w:r w:rsidR="00904ADD" w:rsidRPr="001E4839">
        <w:rPr>
          <w:rFonts w:ascii="Arial" w:hAnsi="Arial" w:cs="Arial"/>
          <w:sz w:val="20"/>
          <w:szCs w:val="20"/>
          <w:lang w:val="en-GB"/>
        </w:rPr>
        <w:t xml:space="preserve"> Substances and monitoring </w:t>
      </w:r>
      <w:r w:rsidR="008A1629" w:rsidRPr="001E4839">
        <w:rPr>
          <w:rFonts w:ascii="Arial" w:hAnsi="Arial" w:cs="Arial"/>
          <w:sz w:val="20"/>
          <w:szCs w:val="20"/>
          <w:lang w:val="en-GB"/>
        </w:rPr>
        <w:t xml:space="preserve">sites </w:t>
      </w:r>
      <w:r w:rsidR="00904ADD" w:rsidRPr="001E4839">
        <w:rPr>
          <w:rFonts w:ascii="Arial" w:hAnsi="Arial" w:cs="Arial"/>
          <w:sz w:val="20"/>
          <w:szCs w:val="20"/>
          <w:lang w:val="en-GB"/>
        </w:rPr>
        <w:t xml:space="preserve">are selected </w:t>
      </w:r>
      <w:r w:rsidR="008A1629" w:rsidRPr="001E4839">
        <w:rPr>
          <w:rFonts w:ascii="Arial" w:hAnsi="Arial" w:cs="Arial"/>
          <w:sz w:val="20"/>
          <w:szCs w:val="20"/>
          <w:lang w:val="en-GB"/>
        </w:rPr>
        <w:t xml:space="preserve">given the findings in the previous stages. </w:t>
      </w:r>
    </w:p>
    <w:p w:rsidR="00872EFF" w:rsidRPr="001E4839" w:rsidRDefault="00665AC4" w:rsidP="00163E7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lang w:val="en-GB"/>
        </w:rPr>
        <w:t>Organic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 soil pollutants might enter the soil locally 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(on field scale)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through 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the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agricultural management (e.g. pesticides, 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herbicides,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pharmaceuticals </w:t>
      </w:r>
      <w:r w:rsidR="00B82182" w:rsidRPr="001E4839">
        <w:rPr>
          <w:rFonts w:ascii="Arial" w:hAnsi="Arial" w:cs="Arial"/>
          <w:sz w:val="20"/>
          <w:szCs w:val="20"/>
          <w:lang w:val="en-GB"/>
        </w:rPr>
        <w:t>via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 animal manure) or th</w:t>
      </w:r>
      <w:r w:rsidR="00B82182" w:rsidRPr="001E4839">
        <w:rPr>
          <w:rFonts w:ascii="Arial" w:hAnsi="Arial" w:cs="Arial"/>
          <w:sz w:val="20"/>
          <w:szCs w:val="20"/>
          <w:lang w:val="en-GB"/>
        </w:rPr>
        <w:t>r</w:t>
      </w:r>
      <w:r w:rsidR="008B4110" w:rsidRPr="001E4839">
        <w:rPr>
          <w:rFonts w:ascii="Arial" w:hAnsi="Arial" w:cs="Arial"/>
          <w:sz w:val="20"/>
          <w:szCs w:val="20"/>
          <w:lang w:val="en-GB"/>
        </w:rPr>
        <w:t>ough diffuse atmospheric deposition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. Consequently, </w:t>
      </w:r>
      <w:r w:rsidR="008B4110" w:rsidRPr="001E4839">
        <w:rPr>
          <w:rFonts w:ascii="Arial" w:hAnsi="Arial" w:cs="Arial"/>
          <w:sz w:val="20"/>
          <w:szCs w:val="20"/>
          <w:lang w:val="en-GB"/>
        </w:rPr>
        <w:t>these two different pathways</w:t>
      </w:r>
      <w:r w:rsidRPr="001E4839">
        <w:rPr>
          <w:rFonts w:ascii="Arial" w:hAnsi="Arial" w:cs="Arial"/>
          <w:sz w:val="20"/>
          <w:szCs w:val="20"/>
          <w:lang w:val="en-GB"/>
        </w:rPr>
        <w:t xml:space="preserve"> will be distinguished in our concept</w:t>
      </w:r>
      <w:r w:rsidR="003F4DC5" w:rsidRPr="001E4839">
        <w:rPr>
          <w:rFonts w:ascii="Arial" w:hAnsi="Arial" w:cs="Arial"/>
          <w:sz w:val="20"/>
          <w:szCs w:val="20"/>
          <w:lang w:val="en-GB"/>
        </w:rPr>
        <w:t xml:space="preserve">; the four stages mentioned above are applied </w:t>
      </w:r>
      <w:r w:rsidR="001E4839" w:rsidRPr="001E4839">
        <w:rPr>
          <w:rFonts w:ascii="Arial" w:hAnsi="Arial" w:cs="Arial"/>
          <w:sz w:val="20"/>
          <w:szCs w:val="20"/>
          <w:lang w:val="en-GB"/>
        </w:rPr>
        <w:t>separately</w:t>
      </w:r>
      <w:r w:rsidR="003F4DC5" w:rsidRPr="001E4839">
        <w:rPr>
          <w:rFonts w:ascii="Arial" w:hAnsi="Arial" w:cs="Arial"/>
          <w:sz w:val="20"/>
          <w:szCs w:val="20"/>
          <w:lang w:val="en-GB"/>
        </w:rPr>
        <w:t xml:space="preserve"> to both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. Two examples </w:t>
      </w:r>
      <w:r w:rsidR="00353A6B" w:rsidRPr="001E4839">
        <w:rPr>
          <w:rFonts w:ascii="Arial" w:hAnsi="Arial" w:cs="Arial"/>
          <w:sz w:val="20"/>
          <w:szCs w:val="20"/>
          <w:lang w:val="en-GB"/>
        </w:rPr>
        <w:t xml:space="preserve">from the first stage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will be </w:t>
      </w:r>
      <w:r w:rsidRPr="001E4839">
        <w:rPr>
          <w:rFonts w:ascii="Arial" w:hAnsi="Arial" w:cs="Arial"/>
          <w:sz w:val="20"/>
          <w:szCs w:val="20"/>
          <w:lang w:val="en-GB"/>
        </w:rPr>
        <w:t>provided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: </w:t>
      </w:r>
      <w:r w:rsidRPr="001E4839">
        <w:rPr>
          <w:rFonts w:ascii="Arial" w:hAnsi="Arial" w:cs="Arial"/>
          <w:sz w:val="20"/>
          <w:szCs w:val="20"/>
          <w:lang w:val="en-GB"/>
        </w:rPr>
        <w:t>one for pesticides and one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 for diffuse </w:t>
      </w:r>
      <w:r w:rsidR="002D57F2" w:rsidRPr="001E4839">
        <w:rPr>
          <w:rFonts w:ascii="Arial" w:hAnsi="Arial" w:cs="Arial"/>
          <w:sz w:val="20"/>
          <w:szCs w:val="20"/>
          <w:lang w:val="en-GB"/>
        </w:rPr>
        <w:t>(</w:t>
      </w:r>
      <w:r w:rsidR="008B4110" w:rsidRPr="001E4839">
        <w:rPr>
          <w:rFonts w:ascii="Arial" w:hAnsi="Arial" w:cs="Arial"/>
          <w:sz w:val="20"/>
          <w:szCs w:val="20"/>
          <w:lang w:val="en-GB"/>
        </w:rPr>
        <w:t>air</w:t>
      </w:r>
      <w:r w:rsidR="002D57F2" w:rsidRPr="001E4839">
        <w:rPr>
          <w:rFonts w:ascii="Arial" w:hAnsi="Arial" w:cs="Arial"/>
          <w:sz w:val="20"/>
          <w:szCs w:val="20"/>
          <w:lang w:val="en-GB"/>
        </w:rPr>
        <w:t>)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 pollution. </w:t>
      </w:r>
      <w:r w:rsidR="00235A94" w:rsidRPr="001E4839">
        <w:rPr>
          <w:rFonts w:ascii="Arial" w:hAnsi="Arial" w:cs="Arial"/>
          <w:sz w:val="20"/>
          <w:szCs w:val="20"/>
          <w:lang w:val="en-GB"/>
        </w:rPr>
        <w:t>For the former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, </w:t>
      </w:r>
      <w:r w:rsidR="008232A2" w:rsidRPr="001E4839">
        <w:rPr>
          <w:rFonts w:ascii="Arial" w:hAnsi="Arial" w:cs="Arial"/>
          <w:sz w:val="20"/>
          <w:szCs w:val="20"/>
          <w:lang w:val="en-GB"/>
        </w:rPr>
        <w:t>n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early </w:t>
      </w:r>
      <w:r w:rsidR="001E4839" w:rsidRPr="001E4839">
        <w:rPr>
          <w:rFonts w:ascii="Arial" w:hAnsi="Arial" w:cs="Arial"/>
          <w:sz w:val="20"/>
          <w:szCs w:val="20"/>
          <w:lang w:val="en-GB"/>
        </w:rPr>
        <w:t>thousands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 of activ</w:t>
      </w:r>
      <w:r w:rsidR="008B4110" w:rsidRPr="001E4839">
        <w:rPr>
          <w:rFonts w:ascii="Arial" w:hAnsi="Arial" w:cs="Arial"/>
          <w:sz w:val="20"/>
          <w:szCs w:val="20"/>
          <w:lang w:val="en-GB"/>
        </w:rPr>
        <w:t>e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="008B4110" w:rsidRPr="001E4839">
        <w:rPr>
          <w:rFonts w:ascii="Arial" w:hAnsi="Arial" w:cs="Arial"/>
          <w:sz w:val="20"/>
          <w:szCs w:val="20"/>
          <w:lang w:val="en-GB"/>
        </w:rPr>
        <w:t>pesticide substances are registered</w:t>
      </w:r>
      <w:r w:rsidR="008232A2" w:rsidRPr="001E4839">
        <w:rPr>
          <w:rFonts w:ascii="Arial" w:hAnsi="Arial" w:cs="Arial"/>
          <w:sz w:val="20"/>
          <w:szCs w:val="20"/>
          <w:lang w:val="en-GB"/>
        </w:rPr>
        <w:t xml:space="preserve"> in Switzerland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. </w:t>
      </w:r>
      <w:r w:rsidR="008B4110" w:rsidRPr="001E4839">
        <w:rPr>
          <w:rFonts w:ascii="Arial" w:hAnsi="Arial" w:cs="Arial"/>
          <w:sz w:val="20"/>
          <w:szCs w:val="20"/>
          <w:lang w:val="en-GB"/>
        </w:rPr>
        <w:t>Based</w:t>
      </w:r>
      <w:r w:rsidR="00235A94" w:rsidRPr="001E4839">
        <w:rPr>
          <w:rFonts w:ascii="Arial" w:hAnsi="Arial" w:cs="Arial"/>
          <w:sz w:val="20"/>
          <w:szCs w:val="20"/>
          <w:lang w:val="en-GB"/>
        </w:rPr>
        <w:t xml:space="preserve"> on long-term monitoring of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agricultural soil management at some of the NABO sites </w:t>
      </w:r>
      <w:r w:rsidR="00235A94" w:rsidRPr="001E4839">
        <w:rPr>
          <w:rFonts w:ascii="Arial" w:hAnsi="Arial" w:cs="Arial"/>
          <w:sz w:val="20"/>
          <w:szCs w:val="20"/>
          <w:lang w:val="en-GB"/>
        </w:rPr>
        <w:t xml:space="preserve">(1985-2014) </w:t>
      </w:r>
      <w:r w:rsidR="008B4110" w:rsidRPr="001E4839">
        <w:rPr>
          <w:rFonts w:ascii="Arial" w:hAnsi="Arial" w:cs="Arial"/>
          <w:sz w:val="20"/>
          <w:szCs w:val="20"/>
          <w:lang w:val="en-GB"/>
        </w:rPr>
        <w:t xml:space="preserve">we identified about 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250 </w:t>
      </w:r>
      <w:r w:rsidR="00235A94" w:rsidRPr="001E4839">
        <w:rPr>
          <w:rFonts w:ascii="Arial" w:hAnsi="Arial" w:cs="Arial"/>
          <w:sz w:val="20"/>
          <w:szCs w:val="20"/>
          <w:lang w:val="en-GB"/>
        </w:rPr>
        <w:t xml:space="preserve">chemical substances that were applied. </w:t>
      </w:r>
      <w:r w:rsidR="00737BC3" w:rsidRPr="001E4839">
        <w:rPr>
          <w:rFonts w:ascii="Arial" w:hAnsi="Arial" w:cs="Arial"/>
          <w:sz w:val="20"/>
          <w:szCs w:val="20"/>
          <w:lang w:val="en-GB"/>
        </w:rPr>
        <w:t>Furthermore, a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 generic </w:t>
      </w:r>
      <w:r w:rsidR="008232A2" w:rsidRPr="001E4839">
        <w:rPr>
          <w:rFonts w:ascii="Arial" w:hAnsi="Arial" w:cs="Arial"/>
          <w:sz w:val="20"/>
          <w:szCs w:val="20"/>
          <w:lang w:val="en-GB"/>
        </w:rPr>
        <w:t xml:space="preserve">analytical </w:t>
      </w:r>
      <w:r w:rsidR="00872EFF" w:rsidRPr="001E4839">
        <w:rPr>
          <w:rFonts w:ascii="Arial" w:hAnsi="Arial" w:cs="Arial"/>
          <w:sz w:val="20"/>
          <w:szCs w:val="20"/>
          <w:lang w:val="en-GB"/>
        </w:rPr>
        <w:t>method was developed</w:t>
      </w:r>
      <w:r w:rsidR="00CC1553" w:rsidRPr="001E4839">
        <w:rPr>
          <w:rFonts w:ascii="Arial" w:hAnsi="Arial" w:cs="Arial"/>
          <w:sz w:val="20"/>
          <w:szCs w:val="20"/>
          <w:lang w:val="en-GB"/>
        </w:rPr>
        <w:t xml:space="preserve"> to detect pesticides</w:t>
      </w:r>
      <w:r w:rsidR="00872EFF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="005E05A3" w:rsidRPr="001E4839">
        <w:rPr>
          <w:rFonts w:ascii="Arial" w:hAnsi="Arial" w:cs="Arial"/>
          <w:sz w:val="20"/>
          <w:szCs w:val="20"/>
          <w:lang w:val="en-GB"/>
        </w:rPr>
        <w:t>and transformation products in soils</w:t>
      </w:r>
      <w:r w:rsidR="0036743B" w:rsidRPr="001E4839">
        <w:rPr>
          <w:rFonts w:ascii="Arial" w:hAnsi="Arial" w:cs="Arial"/>
          <w:sz w:val="20"/>
          <w:szCs w:val="20"/>
          <w:lang w:val="en-GB"/>
        </w:rPr>
        <w:t xml:space="preserve"> (Krauss &amp; Keller 2010)</w:t>
      </w:r>
      <w:r w:rsidR="00B2057F" w:rsidRPr="001E4839">
        <w:rPr>
          <w:rFonts w:ascii="Arial" w:hAnsi="Arial" w:cs="Arial"/>
          <w:sz w:val="20"/>
          <w:szCs w:val="20"/>
          <w:lang w:val="en-GB"/>
        </w:rPr>
        <w:t xml:space="preserve">. </w:t>
      </w:r>
      <w:r w:rsidR="00C34991" w:rsidRPr="001E4839">
        <w:rPr>
          <w:rFonts w:ascii="Arial" w:hAnsi="Arial" w:cs="Arial"/>
          <w:sz w:val="20"/>
          <w:szCs w:val="20"/>
          <w:lang w:val="en-GB"/>
        </w:rPr>
        <w:t>Now</w:t>
      </w:r>
      <w:r w:rsidR="00B2057F" w:rsidRPr="001E4839">
        <w:rPr>
          <w:rFonts w:ascii="Arial" w:hAnsi="Arial" w:cs="Arial"/>
          <w:sz w:val="20"/>
          <w:szCs w:val="20"/>
          <w:lang w:val="en-GB"/>
        </w:rPr>
        <w:t xml:space="preserve"> status survey</w:t>
      </w:r>
      <w:r w:rsidR="00F4797A" w:rsidRPr="001E4839">
        <w:rPr>
          <w:rFonts w:ascii="Arial" w:hAnsi="Arial" w:cs="Arial"/>
          <w:sz w:val="20"/>
          <w:szCs w:val="20"/>
          <w:lang w:val="en-GB"/>
        </w:rPr>
        <w:t xml:space="preserve"> (stage ii) is in </w:t>
      </w:r>
      <w:r w:rsidR="008A1629" w:rsidRPr="001E4839">
        <w:rPr>
          <w:rFonts w:ascii="Arial" w:hAnsi="Arial" w:cs="Arial"/>
          <w:sz w:val="20"/>
          <w:szCs w:val="20"/>
          <w:lang w:val="en-GB"/>
        </w:rPr>
        <w:t>progress.</w:t>
      </w:r>
      <w:r w:rsidR="008A3612" w:rsidRPr="001E4839">
        <w:rPr>
          <w:rFonts w:ascii="Arial" w:hAnsi="Arial" w:cs="Arial"/>
          <w:sz w:val="20"/>
          <w:szCs w:val="20"/>
          <w:lang w:val="en-GB"/>
        </w:rPr>
        <w:t xml:space="preserve"> </w:t>
      </w:r>
      <w:r w:rsidR="00235A94" w:rsidRPr="001E4839">
        <w:rPr>
          <w:rFonts w:ascii="Arial" w:hAnsi="Arial" w:cs="Arial"/>
          <w:sz w:val="20"/>
          <w:szCs w:val="20"/>
          <w:lang w:val="en-GB"/>
        </w:rPr>
        <w:t>For the case of diffuse pollution we identified about</w:t>
      </w:r>
      <w:r w:rsidR="00517ACB" w:rsidRPr="001E4839">
        <w:rPr>
          <w:rFonts w:ascii="Arial" w:hAnsi="Arial" w:cs="Arial"/>
          <w:sz w:val="20"/>
          <w:szCs w:val="20"/>
          <w:lang w:val="en-GB"/>
        </w:rPr>
        <w:t xml:space="preserve"> 18’000 chemical compounds </w:t>
      </w:r>
      <w:r w:rsidR="00235A94" w:rsidRPr="001E4839">
        <w:rPr>
          <w:rFonts w:ascii="Arial" w:hAnsi="Arial" w:cs="Arial"/>
          <w:sz w:val="20"/>
          <w:szCs w:val="20"/>
          <w:lang w:val="en-GB"/>
        </w:rPr>
        <w:t>that are registered in Switzerland</w:t>
      </w:r>
      <w:r w:rsidR="0036743B" w:rsidRPr="001E4839">
        <w:rPr>
          <w:rFonts w:ascii="Arial" w:hAnsi="Arial" w:cs="Arial"/>
          <w:sz w:val="20"/>
          <w:szCs w:val="20"/>
          <w:lang w:val="en-GB"/>
        </w:rPr>
        <w:t xml:space="preserve"> (Scheringer et al. 2015)</w:t>
      </w:r>
      <w:r w:rsidR="00517ACB" w:rsidRPr="001E4839">
        <w:rPr>
          <w:rFonts w:ascii="Arial" w:hAnsi="Arial" w:cs="Arial"/>
          <w:sz w:val="20"/>
          <w:szCs w:val="20"/>
          <w:lang w:val="en-GB"/>
        </w:rPr>
        <w:t>. They a</w:t>
      </w:r>
      <w:r w:rsidR="00235A94" w:rsidRPr="001E4839">
        <w:rPr>
          <w:rFonts w:ascii="Arial" w:hAnsi="Arial" w:cs="Arial"/>
          <w:sz w:val="20"/>
          <w:szCs w:val="20"/>
          <w:lang w:val="en-GB"/>
        </w:rPr>
        <w:t>re</w:t>
      </w:r>
      <w:r w:rsidR="00517ACB" w:rsidRPr="001E4839">
        <w:rPr>
          <w:rFonts w:ascii="Arial" w:hAnsi="Arial" w:cs="Arial"/>
          <w:sz w:val="20"/>
          <w:szCs w:val="20"/>
          <w:lang w:val="en-GB"/>
        </w:rPr>
        <w:t xml:space="preserve"> in use </w:t>
      </w:r>
      <w:r w:rsidR="000D18A8" w:rsidRPr="001E4839">
        <w:rPr>
          <w:rFonts w:ascii="Arial" w:hAnsi="Arial" w:cs="Arial"/>
          <w:sz w:val="20"/>
          <w:szCs w:val="20"/>
          <w:lang w:val="en-GB"/>
        </w:rPr>
        <w:t xml:space="preserve">e.g. </w:t>
      </w:r>
      <w:r w:rsidR="00517ACB" w:rsidRPr="001E4839">
        <w:rPr>
          <w:rFonts w:ascii="Arial" w:hAnsi="Arial" w:cs="Arial"/>
          <w:sz w:val="20"/>
          <w:szCs w:val="20"/>
          <w:lang w:val="en-GB"/>
        </w:rPr>
        <w:t xml:space="preserve">as </w:t>
      </w:r>
      <w:proofErr w:type="spellStart"/>
      <w:r w:rsidR="00517ACB" w:rsidRPr="001E4839">
        <w:rPr>
          <w:rFonts w:ascii="Arial" w:hAnsi="Arial" w:cs="Arial"/>
          <w:sz w:val="20"/>
          <w:szCs w:val="20"/>
          <w:lang w:val="en-GB"/>
        </w:rPr>
        <w:t>humancare</w:t>
      </w:r>
      <w:proofErr w:type="spellEnd"/>
      <w:r w:rsidR="00517ACB" w:rsidRPr="001E4839">
        <w:rPr>
          <w:rFonts w:ascii="Arial" w:hAnsi="Arial" w:cs="Arial"/>
          <w:sz w:val="20"/>
          <w:szCs w:val="20"/>
          <w:lang w:val="en-GB"/>
        </w:rPr>
        <w:t xml:space="preserve"> products, in the industry</w:t>
      </w:r>
      <w:r w:rsidR="00163E72" w:rsidRPr="001E4839">
        <w:rPr>
          <w:rFonts w:ascii="Arial" w:hAnsi="Arial" w:cs="Arial"/>
          <w:sz w:val="20"/>
          <w:szCs w:val="20"/>
          <w:lang w:val="en-GB"/>
        </w:rPr>
        <w:t>,</w:t>
      </w:r>
      <w:r w:rsidR="00517ACB" w:rsidRPr="001E4839">
        <w:rPr>
          <w:rFonts w:ascii="Arial" w:hAnsi="Arial" w:cs="Arial"/>
          <w:sz w:val="20"/>
          <w:szCs w:val="20"/>
          <w:lang w:val="en-GB"/>
        </w:rPr>
        <w:t xml:space="preserve"> or as biocides. </w:t>
      </w:r>
      <w:r w:rsidR="008232A2" w:rsidRPr="001E4839">
        <w:rPr>
          <w:rFonts w:ascii="Arial" w:hAnsi="Arial" w:cs="Arial"/>
          <w:sz w:val="20"/>
          <w:szCs w:val="20"/>
          <w:lang w:val="en-GB"/>
        </w:rPr>
        <w:t xml:space="preserve">Currently, a </w:t>
      </w:r>
      <w:r w:rsidR="00A24455" w:rsidRPr="001E4839">
        <w:rPr>
          <w:rFonts w:ascii="Arial" w:hAnsi="Arial" w:cs="Arial"/>
          <w:sz w:val="20"/>
          <w:szCs w:val="20"/>
          <w:lang w:val="en-GB"/>
        </w:rPr>
        <w:t>procedure</w:t>
      </w:r>
      <w:r w:rsidR="008232A2" w:rsidRPr="001E4839">
        <w:rPr>
          <w:rFonts w:ascii="Arial" w:hAnsi="Arial" w:cs="Arial"/>
          <w:sz w:val="20"/>
          <w:szCs w:val="20"/>
          <w:lang w:val="en-GB"/>
        </w:rPr>
        <w:t xml:space="preserve"> is applied</w:t>
      </w:r>
      <w:r w:rsidR="00A24455" w:rsidRPr="001E4839">
        <w:rPr>
          <w:rFonts w:ascii="Arial" w:hAnsi="Arial" w:cs="Arial"/>
          <w:sz w:val="20"/>
          <w:szCs w:val="20"/>
          <w:lang w:val="en-GB"/>
        </w:rPr>
        <w:t xml:space="preserve"> to identify organic chemicals that have a potential for accumulation in soil</w:t>
      </w:r>
      <w:r w:rsidR="00F4797A" w:rsidRPr="001E4839">
        <w:rPr>
          <w:rFonts w:ascii="Arial" w:hAnsi="Arial" w:cs="Arial"/>
          <w:sz w:val="20"/>
          <w:szCs w:val="20"/>
          <w:lang w:val="en-GB"/>
        </w:rPr>
        <w:t xml:space="preserve"> (stage </w:t>
      </w:r>
      <w:proofErr w:type="spellStart"/>
      <w:r w:rsidR="00F4797A" w:rsidRPr="001E4839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F4797A" w:rsidRPr="001E4839">
        <w:rPr>
          <w:rFonts w:ascii="Arial" w:hAnsi="Arial" w:cs="Arial"/>
          <w:sz w:val="20"/>
          <w:szCs w:val="20"/>
          <w:lang w:val="en-GB"/>
        </w:rPr>
        <w:t>)</w:t>
      </w:r>
      <w:r w:rsidR="00AD58C8" w:rsidRPr="001E4839">
        <w:rPr>
          <w:rFonts w:ascii="Arial" w:hAnsi="Arial" w:cs="Arial"/>
          <w:sz w:val="20"/>
          <w:szCs w:val="20"/>
          <w:lang w:val="en-GB"/>
        </w:rPr>
        <w:t>. First, d</w:t>
      </w:r>
      <w:r w:rsidR="00A24455" w:rsidRPr="001E4839">
        <w:rPr>
          <w:rFonts w:ascii="Arial" w:hAnsi="Arial" w:cs="Arial"/>
          <w:sz w:val="20"/>
          <w:szCs w:val="20"/>
          <w:lang w:val="en-GB"/>
        </w:rPr>
        <w:t>atabases with registered chemicals</w:t>
      </w:r>
      <w:r w:rsidR="00AD58C8" w:rsidRPr="001E4839">
        <w:rPr>
          <w:rFonts w:ascii="Arial" w:hAnsi="Arial" w:cs="Arial"/>
          <w:sz w:val="20"/>
          <w:szCs w:val="20"/>
          <w:lang w:val="en-GB"/>
        </w:rPr>
        <w:t xml:space="preserve"> are processed</w:t>
      </w:r>
      <w:r w:rsidR="00A24455" w:rsidRPr="001E4839">
        <w:rPr>
          <w:rFonts w:ascii="Arial" w:hAnsi="Arial" w:cs="Arial"/>
          <w:sz w:val="20"/>
          <w:szCs w:val="20"/>
          <w:lang w:val="en-GB"/>
        </w:rPr>
        <w:t xml:space="preserve">, </w:t>
      </w:r>
      <w:r w:rsidR="00AD58C8" w:rsidRPr="001E4839">
        <w:rPr>
          <w:rFonts w:ascii="Arial" w:hAnsi="Arial" w:cs="Arial"/>
          <w:sz w:val="20"/>
          <w:szCs w:val="20"/>
          <w:lang w:val="en-GB"/>
        </w:rPr>
        <w:t>t</w:t>
      </w:r>
      <w:r w:rsidR="00A24455" w:rsidRPr="001E4839">
        <w:rPr>
          <w:rFonts w:ascii="Arial" w:hAnsi="Arial" w:cs="Arial"/>
          <w:sz w:val="20"/>
          <w:szCs w:val="20"/>
          <w:lang w:val="en-GB"/>
        </w:rPr>
        <w:t>heir chemical properties</w:t>
      </w:r>
      <w:r w:rsidR="00AD58C8" w:rsidRPr="001E4839">
        <w:rPr>
          <w:rFonts w:ascii="Arial" w:hAnsi="Arial" w:cs="Arial"/>
          <w:sz w:val="20"/>
          <w:szCs w:val="20"/>
          <w:lang w:val="en-GB"/>
        </w:rPr>
        <w:t xml:space="preserve"> determined,</w:t>
      </w:r>
      <w:r w:rsidR="00A24455" w:rsidRPr="001E4839">
        <w:rPr>
          <w:rFonts w:ascii="Arial" w:hAnsi="Arial" w:cs="Arial"/>
          <w:sz w:val="20"/>
          <w:szCs w:val="20"/>
          <w:lang w:val="en-GB"/>
        </w:rPr>
        <w:t xml:space="preserve"> and their fate in the environment</w:t>
      </w:r>
      <w:r w:rsidR="00AD58C8" w:rsidRPr="001E4839">
        <w:rPr>
          <w:rFonts w:ascii="Arial" w:hAnsi="Arial" w:cs="Arial"/>
          <w:sz w:val="20"/>
          <w:szCs w:val="20"/>
          <w:lang w:val="en-GB"/>
        </w:rPr>
        <w:t xml:space="preserve"> is modelled</w:t>
      </w:r>
      <w:r w:rsidR="000D18A8" w:rsidRPr="001E4839">
        <w:rPr>
          <w:rFonts w:ascii="Arial" w:hAnsi="Arial" w:cs="Arial"/>
          <w:sz w:val="20"/>
          <w:szCs w:val="20"/>
          <w:lang w:val="en-GB"/>
        </w:rPr>
        <w:t xml:space="preserve">. </w:t>
      </w:r>
      <w:r w:rsidR="00AD58C8" w:rsidRPr="001E4839">
        <w:rPr>
          <w:rFonts w:ascii="Arial" w:hAnsi="Arial" w:cs="Arial"/>
          <w:sz w:val="20"/>
          <w:szCs w:val="20"/>
          <w:lang w:val="en-GB"/>
        </w:rPr>
        <w:t xml:space="preserve">Subsequently, </w:t>
      </w:r>
      <w:r w:rsidR="00A24455" w:rsidRPr="001E4839">
        <w:rPr>
          <w:rFonts w:ascii="Arial" w:hAnsi="Arial" w:cs="Arial"/>
          <w:sz w:val="20"/>
          <w:szCs w:val="20"/>
          <w:lang w:val="en-GB"/>
        </w:rPr>
        <w:t xml:space="preserve">suitable soil monitoring sites </w:t>
      </w:r>
      <w:r w:rsidR="00AD58C8" w:rsidRPr="001E4839">
        <w:rPr>
          <w:rFonts w:ascii="Arial" w:hAnsi="Arial" w:cs="Arial"/>
          <w:sz w:val="20"/>
          <w:szCs w:val="20"/>
          <w:lang w:val="en-GB"/>
        </w:rPr>
        <w:t>are selected</w:t>
      </w:r>
      <w:r w:rsidR="00163E72" w:rsidRPr="001E4839">
        <w:rPr>
          <w:rFonts w:ascii="Arial" w:hAnsi="Arial" w:cs="Arial"/>
          <w:sz w:val="20"/>
          <w:szCs w:val="20"/>
          <w:lang w:val="en-GB"/>
        </w:rPr>
        <w:t xml:space="preserve"> and a</w:t>
      </w:r>
      <w:r w:rsidR="00A24455" w:rsidRPr="001E4839">
        <w:rPr>
          <w:rFonts w:ascii="Arial" w:hAnsi="Arial" w:cs="Arial"/>
          <w:sz w:val="20"/>
          <w:szCs w:val="20"/>
          <w:lang w:val="en-GB"/>
        </w:rPr>
        <w:t xml:space="preserve"> target screening and suspect-screening of selected soil samples</w:t>
      </w:r>
      <w:r w:rsidR="00163E72" w:rsidRPr="001E4839">
        <w:rPr>
          <w:rFonts w:ascii="Arial" w:hAnsi="Arial" w:cs="Arial"/>
          <w:sz w:val="20"/>
          <w:szCs w:val="20"/>
          <w:lang w:val="en-GB"/>
        </w:rPr>
        <w:t xml:space="preserve"> is conducted</w:t>
      </w:r>
      <w:r w:rsidR="0036743B" w:rsidRPr="001E4839">
        <w:rPr>
          <w:rFonts w:ascii="Arial" w:hAnsi="Arial" w:cs="Arial"/>
          <w:sz w:val="20"/>
          <w:szCs w:val="20"/>
          <w:lang w:val="en-GB"/>
        </w:rPr>
        <w:t xml:space="preserve"> (Chiaia-Hernandez et al. 2015)</w:t>
      </w:r>
      <w:r w:rsidR="00A24455" w:rsidRPr="001E4839">
        <w:rPr>
          <w:rFonts w:ascii="Arial" w:hAnsi="Arial" w:cs="Arial"/>
          <w:sz w:val="20"/>
          <w:szCs w:val="20"/>
          <w:lang w:val="en-GB"/>
        </w:rPr>
        <w:t>.</w:t>
      </w:r>
    </w:p>
    <w:p w:rsidR="00BD1C3D" w:rsidRPr="001E4839" w:rsidRDefault="00BD1C3D" w:rsidP="00163E7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D16AF" w:rsidRPr="001E4839" w:rsidRDefault="003D16AF" w:rsidP="00163E7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39">
        <w:rPr>
          <w:rFonts w:ascii="Arial" w:hAnsi="Arial" w:cs="Arial"/>
          <w:sz w:val="20"/>
          <w:szCs w:val="20"/>
          <w:u w:val="single"/>
          <w:lang w:val="en-GB"/>
        </w:rPr>
        <w:t>References</w:t>
      </w:r>
    </w:p>
    <w:p w:rsidR="002D57F2" w:rsidRPr="001E4839" w:rsidRDefault="003D16AF" w:rsidP="003C097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Chiaia-Hernandez, </w:t>
      </w:r>
      <w:proofErr w:type="gramStart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A</w:t>
      </w:r>
      <w:proofErr w:type="gramEnd"/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 et al. 2015... ICCE2015</w:t>
      </w:r>
    </w:p>
    <w:p w:rsidR="003D16AF" w:rsidRPr="001E4839" w:rsidRDefault="003D16AF" w:rsidP="003C097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E4839">
        <w:rPr>
          <w:rFonts w:ascii="Arial" w:hAnsi="Arial" w:cs="Arial"/>
          <w:color w:val="000000"/>
          <w:sz w:val="20"/>
          <w:szCs w:val="20"/>
          <w:lang w:val="en-GB"/>
        </w:rPr>
        <w:t>Krauss M &amp; Keller A 2010 Persistence of current-use pesticides and their transformation products in soils under real agricultural practice. SETAC Europe, 20th annual meeting. Seville</w:t>
      </w:r>
      <w:r w:rsidR="00BD1C3D"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 (E)</w:t>
      </w:r>
      <w:r w:rsidRPr="001E4839">
        <w:rPr>
          <w:rFonts w:ascii="Arial" w:hAnsi="Arial" w:cs="Arial"/>
          <w:color w:val="000000"/>
          <w:sz w:val="20"/>
          <w:szCs w:val="20"/>
          <w:lang w:val="en-GB"/>
        </w:rPr>
        <w:t>, May 23-27.</w:t>
      </w:r>
    </w:p>
    <w:p w:rsidR="0036743B" w:rsidRPr="001E4839" w:rsidRDefault="0036743B" w:rsidP="003D16A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Scheringer, M., </w:t>
      </w:r>
      <w:proofErr w:type="spellStart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Stieger</w:t>
      </w:r>
      <w:proofErr w:type="spellEnd"/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, G., </w:t>
      </w:r>
      <w:proofErr w:type="spellStart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Hollender</w:t>
      </w:r>
      <w:proofErr w:type="spellEnd"/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, J., Chiaia-Hernandez, A.C., Bucheli, T.D., Keller, A., </w:t>
      </w:r>
      <w:proofErr w:type="spellStart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Wächter</w:t>
      </w:r>
      <w:proofErr w:type="spellEnd"/>
      <w:r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, D., </w:t>
      </w:r>
      <w:proofErr w:type="spellStart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Hungerbühler</w:t>
      </w:r>
      <w:proofErr w:type="spellEnd"/>
      <w:r w:rsidRPr="001E4839">
        <w:rPr>
          <w:rFonts w:ascii="Arial" w:hAnsi="Arial" w:cs="Arial"/>
          <w:color w:val="000000"/>
          <w:sz w:val="20"/>
          <w:szCs w:val="20"/>
          <w:lang w:val="en-GB"/>
        </w:rPr>
        <w:t>, K. 2015 Early identification of organic chemicals with a potential for long-term environmental contamination. SETAC Europe, 25th annual meeting. Barcelona</w:t>
      </w:r>
      <w:r w:rsidR="00BD1C3D" w:rsidRPr="001E4839">
        <w:rPr>
          <w:rFonts w:ascii="Arial" w:hAnsi="Arial" w:cs="Arial"/>
          <w:color w:val="000000"/>
          <w:sz w:val="20"/>
          <w:szCs w:val="20"/>
          <w:lang w:val="en-GB"/>
        </w:rPr>
        <w:t xml:space="preserve"> (E)</w:t>
      </w:r>
      <w:r w:rsidRPr="001E4839">
        <w:rPr>
          <w:rFonts w:ascii="Arial" w:hAnsi="Arial" w:cs="Arial"/>
          <w:color w:val="000000"/>
          <w:sz w:val="20"/>
          <w:szCs w:val="20"/>
          <w:lang w:val="en-GB"/>
        </w:rPr>
        <w:t>, May 3-7.</w:t>
      </w:r>
    </w:p>
    <w:sectPr w:rsidR="0036743B" w:rsidRPr="001E4839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DB7"/>
    <w:multiLevelType w:val="hybridMultilevel"/>
    <w:tmpl w:val="43187D3E"/>
    <w:lvl w:ilvl="0" w:tplc="490CE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AD9"/>
    <w:multiLevelType w:val="hybridMultilevel"/>
    <w:tmpl w:val="760C45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55708"/>
    <w:rsid w:val="000B4C46"/>
    <w:rsid w:val="000D18A8"/>
    <w:rsid w:val="000D30FD"/>
    <w:rsid w:val="000F7DDD"/>
    <w:rsid w:val="001145A4"/>
    <w:rsid w:val="00163E72"/>
    <w:rsid w:val="001A692C"/>
    <w:rsid w:val="001A6F72"/>
    <w:rsid w:val="001D3F73"/>
    <w:rsid w:val="001E2655"/>
    <w:rsid w:val="001E4839"/>
    <w:rsid w:val="001F4812"/>
    <w:rsid w:val="00235A94"/>
    <w:rsid w:val="00241318"/>
    <w:rsid w:val="00270914"/>
    <w:rsid w:val="002B1069"/>
    <w:rsid w:val="002D57F2"/>
    <w:rsid w:val="00353A6B"/>
    <w:rsid w:val="0036743B"/>
    <w:rsid w:val="003C0977"/>
    <w:rsid w:val="003D16AF"/>
    <w:rsid w:val="003F4DC5"/>
    <w:rsid w:val="00455675"/>
    <w:rsid w:val="00455DBB"/>
    <w:rsid w:val="004770FE"/>
    <w:rsid w:val="004B2CE5"/>
    <w:rsid w:val="004E782D"/>
    <w:rsid w:val="004F3F40"/>
    <w:rsid w:val="00517ACB"/>
    <w:rsid w:val="00536439"/>
    <w:rsid w:val="00567FAD"/>
    <w:rsid w:val="005A3CAC"/>
    <w:rsid w:val="005E05A3"/>
    <w:rsid w:val="00665AC4"/>
    <w:rsid w:val="00737BC3"/>
    <w:rsid w:val="007D40F5"/>
    <w:rsid w:val="007E676A"/>
    <w:rsid w:val="008232A2"/>
    <w:rsid w:val="00872EFF"/>
    <w:rsid w:val="008A1629"/>
    <w:rsid w:val="008A3612"/>
    <w:rsid w:val="008A6A59"/>
    <w:rsid w:val="008B4110"/>
    <w:rsid w:val="008C47B6"/>
    <w:rsid w:val="008E1BB9"/>
    <w:rsid w:val="00904ADD"/>
    <w:rsid w:val="0095035C"/>
    <w:rsid w:val="00974192"/>
    <w:rsid w:val="009B473C"/>
    <w:rsid w:val="009C3F9F"/>
    <w:rsid w:val="009D05A7"/>
    <w:rsid w:val="009F4999"/>
    <w:rsid w:val="00A1566D"/>
    <w:rsid w:val="00A21D83"/>
    <w:rsid w:val="00A24455"/>
    <w:rsid w:val="00A34C75"/>
    <w:rsid w:val="00A377E4"/>
    <w:rsid w:val="00A4450B"/>
    <w:rsid w:val="00A47632"/>
    <w:rsid w:val="00A47D5A"/>
    <w:rsid w:val="00A85F40"/>
    <w:rsid w:val="00AD58C8"/>
    <w:rsid w:val="00B10E8D"/>
    <w:rsid w:val="00B2057F"/>
    <w:rsid w:val="00B82182"/>
    <w:rsid w:val="00BB51C3"/>
    <w:rsid w:val="00BB73BC"/>
    <w:rsid w:val="00BD1C3D"/>
    <w:rsid w:val="00C22D80"/>
    <w:rsid w:val="00C34991"/>
    <w:rsid w:val="00C453A7"/>
    <w:rsid w:val="00C54F4B"/>
    <w:rsid w:val="00C83673"/>
    <w:rsid w:val="00CC1553"/>
    <w:rsid w:val="00CF0459"/>
    <w:rsid w:val="00D03A50"/>
    <w:rsid w:val="00D2223F"/>
    <w:rsid w:val="00D73F19"/>
    <w:rsid w:val="00D8126E"/>
    <w:rsid w:val="00DB7CE9"/>
    <w:rsid w:val="00DF6705"/>
    <w:rsid w:val="00E05237"/>
    <w:rsid w:val="00E56D14"/>
    <w:rsid w:val="00ED240E"/>
    <w:rsid w:val="00F4797A"/>
    <w:rsid w:val="00F5094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73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4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9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9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99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73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4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9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9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99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waechter@agroscope.adm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ART Agroscope Reckenholz-Tänikon</Company>
  <LinksUpToDate>false</LinksUpToDate>
  <CharactersWithSpaces>5286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Wächter Daniel Agroscope</cp:lastModifiedBy>
  <cp:revision>4</cp:revision>
  <dcterms:created xsi:type="dcterms:W3CDTF">2015-05-20T09:27:00Z</dcterms:created>
  <dcterms:modified xsi:type="dcterms:W3CDTF">2015-05-22T13:36:00Z</dcterms:modified>
</cp:coreProperties>
</file>