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9420B" w14:textId="5095C517" w:rsidR="00A9554F" w:rsidRPr="007916E9" w:rsidRDefault="00FB104B" w:rsidP="00524122">
      <w:pPr>
        <w:jc w:val="center"/>
        <w:rPr>
          <w:rFonts w:cs="Arial"/>
          <w:sz w:val="24"/>
          <w:szCs w:val="24"/>
        </w:rPr>
      </w:pPr>
      <w:r>
        <w:rPr>
          <w:rFonts w:cs="Verdana"/>
          <w:b/>
          <w:sz w:val="24"/>
          <w:szCs w:val="24"/>
          <w:lang w:val="en-US"/>
        </w:rPr>
        <w:t>Comprehensive Monitoring of PFASs Precursors in Industrial and Municipal Wastewater Treatment Plants</w:t>
      </w:r>
    </w:p>
    <w:p w14:paraId="1F376B00" w14:textId="02C32E99" w:rsidR="00A9554F" w:rsidRPr="007916E9" w:rsidRDefault="00A9554F" w:rsidP="009A26DA">
      <w:pPr>
        <w:spacing w:line="240" w:lineRule="auto"/>
        <w:jc w:val="center"/>
        <w:rPr>
          <w:rFonts w:cs="Arial"/>
          <w:sz w:val="24"/>
          <w:szCs w:val="24"/>
        </w:rPr>
      </w:pPr>
      <w:r w:rsidRPr="007916E9">
        <w:rPr>
          <w:rFonts w:cs="Arial"/>
          <w:sz w:val="24"/>
          <w:szCs w:val="24"/>
        </w:rPr>
        <w:t>Gremmel</w:t>
      </w:r>
      <w:r w:rsidR="00106147" w:rsidRPr="007916E9">
        <w:rPr>
          <w:rFonts w:cs="Arial"/>
          <w:sz w:val="24"/>
          <w:szCs w:val="24"/>
        </w:rPr>
        <w:t>, C.</w:t>
      </w:r>
      <w:r w:rsidR="00BF5B1C" w:rsidRPr="007916E9">
        <w:rPr>
          <w:rFonts w:cs="Arial"/>
          <w:sz w:val="24"/>
          <w:szCs w:val="24"/>
        </w:rPr>
        <w:t>,</w:t>
      </w:r>
      <w:r w:rsidR="00106147" w:rsidRPr="007916E9">
        <w:rPr>
          <w:rFonts w:cs="Arial"/>
          <w:sz w:val="24"/>
          <w:szCs w:val="24"/>
        </w:rPr>
        <w:t xml:space="preserve"> Idstein/D, </w:t>
      </w:r>
      <w:proofErr w:type="spellStart"/>
      <w:r w:rsidRPr="007916E9">
        <w:rPr>
          <w:rFonts w:cs="Arial"/>
          <w:sz w:val="24"/>
          <w:szCs w:val="24"/>
        </w:rPr>
        <w:t>Frömel</w:t>
      </w:r>
      <w:proofErr w:type="spellEnd"/>
      <w:r w:rsidRPr="007916E9">
        <w:rPr>
          <w:rFonts w:cs="Arial"/>
          <w:sz w:val="24"/>
          <w:szCs w:val="24"/>
        </w:rPr>
        <w:t xml:space="preserve">, </w:t>
      </w:r>
      <w:r w:rsidR="00106147" w:rsidRPr="007916E9">
        <w:rPr>
          <w:rFonts w:cs="Arial"/>
          <w:sz w:val="24"/>
          <w:szCs w:val="24"/>
        </w:rPr>
        <w:t>T.</w:t>
      </w:r>
      <w:r w:rsidR="00BF5B1C" w:rsidRPr="007916E9">
        <w:rPr>
          <w:rFonts w:cs="Arial"/>
          <w:sz w:val="24"/>
          <w:szCs w:val="24"/>
        </w:rPr>
        <w:t>,</w:t>
      </w:r>
      <w:r w:rsidR="00106147" w:rsidRPr="007916E9">
        <w:rPr>
          <w:rFonts w:cs="Arial"/>
          <w:sz w:val="24"/>
          <w:szCs w:val="24"/>
        </w:rPr>
        <w:t xml:space="preserve"> Idstein/D,</w:t>
      </w:r>
      <w:r w:rsidRPr="007916E9">
        <w:rPr>
          <w:rFonts w:cs="Arial"/>
          <w:sz w:val="24"/>
          <w:szCs w:val="24"/>
        </w:rPr>
        <w:t xml:space="preserve"> </w:t>
      </w:r>
      <w:proofErr w:type="spellStart"/>
      <w:r w:rsidRPr="007916E9">
        <w:rPr>
          <w:rFonts w:cs="Arial"/>
          <w:sz w:val="24"/>
          <w:szCs w:val="24"/>
        </w:rPr>
        <w:t>Knepper</w:t>
      </w:r>
      <w:proofErr w:type="spellEnd"/>
      <w:r w:rsidR="00106147" w:rsidRPr="007916E9">
        <w:rPr>
          <w:rFonts w:cs="Arial"/>
          <w:sz w:val="24"/>
          <w:szCs w:val="24"/>
        </w:rPr>
        <w:t>, T.</w:t>
      </w:r>
      <w:r w:rsidR="00EF6DF9" w:rsidRPr="007916E9">
        <w:rPr>
          <w:rFonts w:cs="Arial"/>
          <w:sz w:val="24"/>
          <w:szCs w:val="24"/>
        </w:rPr>
        <w:t xml:space="preserve"> P.</w:t>
      </w:r>
      <w:r w:rsidR="00BF5B1C" w:rsidRPr="007916E9">
        <w:rPr>
          <w:rFonts w:cs="Arial"/>
          <w:sz w:val="24"/>
          <w:szCs w:val="24"/>
        </w:rPr>
        <w:t>,</w:t>
      </w:r>
      <w:r w:rsidR="00106147" w:rsidRPr="007916E9">
        <w:rPr>
          <w:rFonts w:cs="Arial"/>
          <w:sz w:val="24"/>
          <w:szCs w:val="24"/>
        </w:rPr>
        <w:t xml:space="preserve"> Idstein/D</w:t>
      </w:r>
    </w:p>
    <w:p w14:paraId="38E6325F" w14:textId="77777777" w:rsidR="00F95C39" w:rsidRPr="007916E9" w:rsidRDefault="00F95C39" w:rsidP="009A26DA">
      <w:pPr>
        <w:spacing w:line="240" w:lineRule="auto"/>
        <w:jc w:val="center"/>
        <w:rPr>
          <w:rFonts w:cs="Arial"/>
          <w:sz w:val="24"/>
          <w:szCs w:val="24"/>
        </w:rPr>
      </w:pPr>
    </w:p>
    <w:p w14:paraId="2C10B206" w14:textId="30BFFD65" w:rsidR="00A9554F" w:rsidRPr="007916E9" w:rsidRDefault="00F95C39" w:rsidP="009A26DA">
      <w:pPr>
        <w:spacing w:line="240" w:lineRule="auto"/>
        <w:jc w:val="center"/>
        <w:rPr>
          <w:rFonts w:cs="Arial"/>
          <w:sz w:val="24"/>
          <w:szCs w:val="24"/>
        </w:rPr>
      </w:pPr>
      <w:r w:rsidRPr="007916E9">
        <w:rPr>
          <w:rFonts w:cs="Arial"/>
          <w:sz w:val="24"/>
          <w:szCs w:val="24"/>
        </w:rPr>
        <w:t xml:space="preserve">Thomas P. </w:t>
      </w:r>
      <w:proofErr w:type="spellStart"/>
      <w:r w:rsidRPr="007916E9">
        <w:rPr>
          <w:rFonts w:cs="Arial"/>
          <w:sz w:val="24"/>
          <w:szCs w:val="24"/>
        </w:rPr>
        <w:t>Knepper</w:t>
      </w:r>
      <w:proofErr w:type="spellEnd"/>
      <w:r w:rsidRPr="007916E9">
        <w:rPr>
          <w:rFonts w:cs="Arial"/>
          <w:sz w:val="24"/>
          <w:szCs w:val="24"/>
        </w:rPr>
        <w:t xml:space="preserve">, </w:t>
      </w:r>
      <w:proofErr w:type="spellStart"/>
      <w:r w:rsidRPr="007916E9">
        <w:rPr>
          <w:rFonts w:cs="Arial"/>
          <w:sz w:val="24"/>
          <w:szCs w:val="24"/>
        </w:rPr>
        <w:t>Hochschule</w:t>
      </w:r>
      <w:proofErr w:type="spellEnd"/>
      <w:r w:rsidR="00A9554F" w:rsidRPr="007916E9">
        <w:rPr>
          <w:rFonts w:cs="Arial"/>
          <w:sz w:val="24"/>
          <w:szCs w:val="24"/>
        </w:rPr>
        <w:t xml:space="preserve"> Fresenius, </w:t>
      </w:r>
      <w:r w:rsidRPr="007916E9">
        <w:rPr>
          <w:rFonts w:cs="Arial"/>
          <w:sz w:val="24"/>
          <w:szCs w:val="24"/>
        </w:rPr>
        <w:t xml:space="preserve">Limburger </w:t>
      </w:r>
      <w:proofErr w:type="spellStart"/>
      <w:r w:rsidRPr="007916E9">
        <w:rPr>
          <w:rFonts w:cs="Arial"/>
          <w:sz w:val="24"/>
          <w:szCs w:val="24"/>
        </w:rPr>
        <w:t>Straße</w:t>
      </w:r>
      <w:proofErr w:type="spellEnd"/>
      <w:r w:rsidRPr="007916E9">
        <w:rPr>
          <w:rFonts w:cs="Arial"/>
          <w:sz w:val="24"/>
          <w:szCs w:val="24"/>
        </w:rPr>
        <w:t xml:space="preserve"> 2, 65510 Idstein</w:t>
      </w:r>
    </w:p>
    <w:p w14:paraId="178A4D8C" w14:textId="77777777" w:rsidR="00A9554F" w:rsidRPr="007916E9" w:rsidRDefault="00A9554F" w:rsidP="007916E9">
      <w:pPr>
        <w:spacing w:line="240" w:lineRule="auto"/>
        <w:rPr>
          <w:rFonts w:cs="Arial"/>
          <w:sz w:val="24"/>
          <w:szCs w:val="24"/>
        </w:rPr>
      </w:pPr>
    </w:p>
    <w:p w14:paraId="1D6CD125" w14:textId="77777777" w:rsidR="00943485" w:rsidRDefault="00A9554F" w:rsidP="007916E9">
      <w:pPr>
        <w:widowControl w:val="0"/>
        <w:autoSpaceDE w:val="0"/>
        <w:autoSpaceDN w:val="0"/>
        <w:adjustRightInd w:val="0"/>
        <w:spacing w:after="240" w:line="240" w:lineRule="auto"/>
        <w:rPr>
          <w:sz w:val="24"/>
          <w:szCs w:val="24"/>
        </w:rPr>
      </w:pPr>
      <w:r w:rsidRPr="007916E9">
        <w:rPr>
          <w:rFonts w:cs="Arial"/>
          <w:sz w:val="24"/>
          <w:szCs w:val="24"/>
        </w:rPr>
        <w:t xml:space="preserve">Perfluoroalkyl and polyfluoroalkyl substances (PFASs) are anthropogenic and broadly </w:t>
      </w:r>
      <w:r w:rsidR="005A327D" w:rsidRPr="007916E9">
        <w:rPr>
          <w:rFonts w:cs="Arial"/>
          <w:sz w:val="24"/>
          <w:szCs w:val="24"/>
        </w:rPr>
        <w:t>distributed via aqueous compa</w:t>
      </w:r>
      <w:r w:rsidR="0060211A">
        <w:rPr>
          <w:rFonts w:cs="Arial"/>
          <w:sz w:val="24"/>
          <w:szCs w:val="24"/>
        </w:rPr>
        <w:t>rtments around the world</w:t>
      </w:r>
      <w:r w:rsidR="005A327D" w:rsidRPr="007916E9">
        <w:rPr>
          <w:rFonts w:cs="Arial"/>
          <w:sz w:val="24"/>
          <w:szCs w:val="24"/>
        </w:rPr>
        <w:t>.</w:t>
      </w:r>
      <w:r w:rsidRPr="007916E9">
        <w:rPr>
          <w:rFonts w:cs="Arial"/>
          <w:sz w:val="24"/>
          <w:szCs w:val="24"/>
        </w:rPr>
        <w:t xml:space="preserve"> </w:t>
      </w:r>
      <w:r w:rsidR="007916E9" w:rsidRPr="007916E9">
        <w:rPr>
          <w:rFonts w:cs="Arial"/>
          <w:sz w:val="24"/>
          <w:szCs w:val="24"/>
        </w:rPr>
        <w:t>Wastewater treatment plants (WWTPs) have been identified as a significant pathway for the introducti</w:t>
      </w:r>
      <w:r w:rsidR="00E44FB6">
        <w:rPr>
          <w:rFonts w:cs="Arial"/>
          <w:sz w:val="24"/>
          <w:szCs w:val="24"/>
        </w:rPr>
        <w:t>on of PFASs to natural waters. Several studies</w:t>
      </w:r>
      <w:r w:rsidR="007431DA">
        <w:rPr>
          <w:rFonts w:cs="Arial"/>
          <w:sz w:val="24"/>
          <w:szCs w:val="24"/>
        </w:rPr>
        <w:t>, e.g.</w:t>
      </w:r>
      <w:r w:rsidR="007916E9" w:rsidRPr="007916E9">
        <w:rPr>
          <w:rFonts w:cs="Arial"/>
          <w:sz w:val="24"/>
          <w:szCs w:val="24"/>
        </w:rPr>
        <w:t xml:space="preserve"> from 2006</w:t>
      </w:r>
      <w:r w:rsidR="00E44FB6">
        <w:rPr>
          <w:rFonts w:cs="Arial"/>
          <w:sz w:val="24"/>
          <w:szCs w:val="24"/>
        </w:rPr>
        <w:t>, 2010 and 2011</w:t>
      </w:r>
      <w:r w:rsidR="0060211A">
        <w:rPr>
          <w:rFonts w:cs="Arial"/>
          <w:sz w:val="24"/>
          <w:szCs w:val="24"/>
        </w:rPr>
        <w:t xml:space="preserve"> showed</w:t>
      </w:r>
      <w:r w:rsidR="007916E9" w:rsidRPr="007916E9">
        <w:rPr>
          <w:rFonts w:cs="Arial"/>
          <w:sz w:val="24"/>
          <w:szCs w:val="24"/>
        </w:rPr>
        <w:t xml:space="preserve"> higher concentration</w:t>
      </w:r>
      <w:r w:rsidR="0060211A">
        <w:rPr>
          <w:rFonts w:cs="Arial"/>
          <w:sz w:val="24"/>
          <w:szCs w:val="24"/>
        </w:rPr>
        <w:t>s</w:t>
      </w:r>
      <w:r w:rsidR="008F23D4">
        <w:rPr>
          <w:rFonts w:cs="Arial"/>
          <w:sz w:val="24"/>
          <w:szCs w:val="24"/>
        </w:rPr>
        <w:t xml:space="preserve"> of</w:t>
      </w:r>
      <w:r w:rsidR="007916E9" w:rsidRPr="007916E9">
        <w:rPr>
          <w:rFonts w:cs="Arial"/>
          <w:sz w:val="24"/>
          <w:szCs w:val="24"/>
        </w:rPr>
        <w:t xml:space="preserve"> PFASs analysed in the effluent of WWTP </w:t>
      </w:r>
      <w:r w:rsidR="0060211A">
        <w:rPr>
          <w:rFonts w:cs="Arial"/>
          <w:sz w:val="24"/>
          <w:szCs w:val="24"/>
        </w:rPr>
        <w:t>compared to</w:t>
      </w:r>
      <w:r w:rsidR="007916E9" w:rsidRPr="00B9773D">
        <w:rPr>
          <w:rFonts w:cs="Arial"/>
          <w:sz w:val="24"/>
          <w:szCs w:val="24"/>
        </w:rPr>
        <w:t xml:space="preserve"> the </w:t>
      </w:r>
      <w:r w:rsidR="008F23D4">
        <w:rPr>
          <w:rFonts w:cs="Arial"/>
          <w:sz w:val="24"/>
          <w:szCs w:val="24"/>
        </w:rPr>
        <w:t xml:space="preserve">corresponding </w:t>
      </w:r>
      <w:r w:rsidR="007916E9" w:rsidRPr="00B9773D">
        <w:rPr>
          <w:rFonts w:cs="Arial"/>
          <w:sz w:val="24"/>
          <w:szCs w:val="24"/>
        </w:rPr>
        <w:t>influent</w:t>
      </w:r>
      <w:r w:rsidR="00A67F32" w:rsidRPr="00B9773D">
        <w:rPr>
          <w:rFonts w:cs="Arial"/>
          <w:sz w:val="24"/>
          <w:szCs w:val="24"/>
        </w:rPr>
        <w:fldChar w:fldCharType="begin">
          <w:fldData xml:space="preserve">PEVuZE5vdGU+PENpdGU+PEF1dGhvcj5TaW5jbGFpcjwvQXV0aG9yPjxZZWFyPjIwMDY8L1llYXI+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</w:fldData>
        </w:fldChar>
      </w:r>
      <w:r w:rsidR="007431DA">
        <w:rPr>
          <w:rFonts w:cs="Arial"/>
          <w:sz w:val="24"/>
          <w:szCs w:val="24"/>
        </w:rPr>
        <w:instrText xml:space="preserve"> ADDIN EN.CITE </w:instrText>
      </w:r>
      <w:r w:rsidR="007431DA">
        <w:rPr>
          <w:rFonts w:cs="Arial"/>
          <w:sz w:val="24"/>
          <w:szCs w:val="24"/>
        </w:rPr>
        <w:fldChar w:fldCharType="begin">
          <w:fldData xml:space="preserve">PEVuZE5vdGU+PENpdGU+PEF1dGhvcj5TaW5jbGFpcjwvQXV0aG9yPjxZZWFyPjIwMDY8L1llYXI+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</w:fldData>
        </w:fldChar>
      </w:r>
      <w:r w:rsidR="007431DA">
        <w:rPr>
          <w:rFonts w:cs="Arial"/>
          <w:sz w:val="24"/>
          <w:szCs w:val="24"/>
        </w:rPr>
        <w:instrText xml:space="preserve"> ADDIN EN.CITE.DATA </w:instrText>
      </w:r>
      <w:r w:rsidR="007431DA">
        <w:rPr>
          <w:rFonts w:cs="Arial"/>
          <w:sz w:val="24"/>
          <w:szCs w:val="24"/>
        </w:rPr>
      </w:r>
      <w:r w:rsidR="007431DA">
        <w:rPr>
          <w:rFonts w:cs="Arial"/>
          <w:sz w:val="24"/>
          <w:szCs w:val="24"/>
        </w:rPr>
        <w:fldChar w:fldCharType="end"/>
      </w:r>
      <w:r w:rsidR="00A67F32" w:rsidRPr="00B9773D">
        <w:rPr>
          <w:rFonts w:cs="Arial"/>
          <w:sz w:val="24"/>
          <w:szCs w:val="24"/>
        </w:rPr>
      </w:r>
      <w:r w:rsidR="00A67F32" w:rsidRPr="00B9773D">
        <w:rPr>
          <w:rFonts w:cs="Arial"/>
          <w:sz w:val="24"/>
          <w:szCs w:val="24"/>
        </w:rPr>
        <w:fldChar w:fldCharType="separate"/>
      </w:r>
      <w:r w:rsidR="007431DA" w:rsidRPr="007431DA">
        <w:rPr>
          <w:rFonts w:cs="Arial"/>
          <w:noProof/>
          <w:sz w:val="24"/>
          <w:szCs w:val="24"/>
          <w:vertAlign w:val="superscript"/>
        </w:rPr>
        <w:t>[1-3]</w:t>
      </w:r>
      <w:r w:rsidR="00A67F32" w:rsidRPr="00B9773D">
        <w:rPr>
          <w:rFonts w:cs="Arial"/>
          <w:sz w:val="24"/>
          <w:szCs w:val="24"/>
        </w:rPr>
        <w:fldChar w:fldCharType="end"/>
      </w:r>
      <w:r w:rsidR="004613F4">
        <w:rPr>
          <w:sz w:val="24"/>
          <w:szCs w:val="24"/>
        </w:rPr>
        <w:t xml:space="preserve">. </w:t>
      </w:r>
    </w:p>
    <w:p w14:paraId="091761A3" w14:textId="77777777" w:rsidR="00943485" w:rsidRDefault="007916E9" w:rsidP="007916E9">
      <w:pPr>
        <w:widowControl w:val="0"/>
        <w:autoSpaceDE w:val="0"/>
        <w:autoSpaceDN w:val="0"/>
        <w:adjustRightInd w:val="0"/>
        <w:spacing w:after="240" w:line="240" w:lineRule="auto"/>
        <w:rPr>
          <w:rFonts w:cs="Arial"/>
          <w:sz w:val="24"/>
          <w:szCs w:val="24"/>
          <w:lang w:val="en-US"/>
        </w:rPr>
      </w:pPr>
      <w:r w:rsidRPr="007916E9">
        <w:rPr>
          <w:rFonts w:cs="Arial"/>
          <w:sz w:val="24"/>
          <w:szCs w:val="24"/>
        </w:rPr>
        <w:t xml:space="preserve">One reason for this </w:t>
      </w:r>
      <w:r w:rsidR="00773C06">
        <w:rPr>
          <w:rFonts w:cs="Arial"/>
          <w:sz w:val="24"/>
          <w:szCs w:val="24"/>
        </w:rPr>
        <w:t>might</w:t>
      </w:r>
      <w:r w:rsidRPr="007916E9">
        <w:rPr>
          <w:rFonts w:cs="Arial"/>
          <w:sz w:val="24"/>
          <w:szCs w:val="24"/>
        </w:rPr>
        <w:t xml:space="preserve"> be th</w:t>
      </w:r>
      <w:r w:rsidR="00F50890">
        <w:rPr>
          <w:rFonts w:cs="Arial"/>
          <w:sz w:val="24"/>
          <w:szCs w:val="24"/>
        </w:rPr>
        <w:t>e biotransformation</w:t>
      </w:r>
      <w:r w:rsidRPr="007916E9">
        <w:rPr>
          <w:rFonts w:cs="Arial"/>
          <w:sz w:val="24"/>
          <w:szCs w:val="24"/>
        </w:rPr>
        <w:t xml:space="preserve"> precursor substances, which were converted int</w:t>
      </w:r>
      <w:r w:rsidR="00F50890">
        <w:rPr>
          <w:rFonts w:cs="Arial"/>
          <w:sz w:val="24"/>
          <w:szCs w:val="24"/>
        </w:rPr>
        <w:t>o known and analysed PFASs</w:t>
      </w:r>
      <w:r w:rsidR="00A67764">
        <w:rPr>
          <w:rFonts w:cs="Arial"/>
          <w:sz w:val="24"/>
          <w:szCs w:val="24"/>
        </w:rPr>
        <w:t>.</w:t>
      </w:r>
      <w:r w:rsidR="00745C58">
        <w:rPr>
          <w:rFonts w:cs="Arial"/>
          <w:sz w:val="24"/>
          <w:szCs w:val="24"/>
        </w:rPr>
        <w:t xml:space="preserve"> P</w:t>
      </w:r>
      <w:r w:rsidRPr="007916E9">
        <w:rPr>
          <w:rFonts w:cs="Arial"/>
          <w:sz w:val="24"/>
          <w:szCs w:val="24"/>
        </w:rPr>
        <w:t>recursor substances can be fluorotelomer compounds, such as fluorotelomer alcohols (FTOHs), which ha</w:t>
      </w:r>
      <w:r w:rsidR="00A44A00">
        <w:rPr>
          <w:rFonts w:cs="Arial"/>
          <w:sz w:val="24"/>
          <w:szCs w:val="24"/>
        </w:rPr>
        <w:t xml:space="preserve">ve been </w:t>
      </w:r>
      <w:r w:rsidR="00A44A00" w:rsidRPr="00B12AAE">
        <w:rPr>
          <w:rFonts w:cs="Arial"/>
          <w:sz w:val="24"/>
          <w:szCs w:val="24"/>
          <w:lang w:val="en-US"/>
        </w:rPr>
        <w:t>shown to</w:t>
      </w:r>
      <w:r w:rsidRPr="00B12AAE">
        <w:rPr>
          <w:rFonts w:cs="Arial"/>
          <w:sz w:val="24"/>
          <w:szCs w:val="24"/>
          <w:lang w:val="en-US"/>
        </w:rPr>
        <w:t xml:space="preserve"> </w:t>
      </w:r>
      <w:r w:rsidR="00A67764" w:rsidRPr="00B12AAE">
        <w:rPr>
          <w:rFonts w:cs="Arial"/>
          <w:sz w:val="24"/>
          <w:szCs w:val="24"/>
          <w:lang w:val="en-US"/>
        </w:rPr>
        <w:t>degrade</w:t>
      </w:r>
      <w:r w:rsidRPr="00B12AAE">
        <w:rPr>
          <w:rFonts w:cs="Arial"/>
          <w:sz w:val="24"/>
          <w:szCs w:val="24"/>
          <w:lang w:val="en-US"/>
        </w:rPr>
        <w:t xml:space="preserve"> to perfluoroalkyl carboxyli</w:t>
      </w:r>
      <w:bookmarkStart w:id="0" w:name="_GoBack"/>
      <w:r w:rsidRPr="00B12AAE">
        <w:rPr>
          <w:rFonts w:cs="Arial"/>
          <w:sz w:val="24"/>
          <w:szCs w:val="24"/>
          <w:lang w:val="en-US"/>
        </w:rPr>
        <w:t>c</w:t>
      </w:r>
      <w:bookmarkEnd w:id="0"/>
      <w:r w:rsidRPr="00B12AAE">
        <w:rPr>
          <w:rFonts w:cs="Arial"/>
          <w:sz w:val="24"/>
          <w:szCs w:val="24"/>
          <w:lang w:val="en-US"/>
        </w:rPr>
        <w:t xml:space="preserve"> acids (PFCAs)</w:t>
      </w:r>
      <w:r w:rsidR="00A44A00" w:rsidRPr="00B12AAE">
        <w:rPr>
          <w:rFonts w:cs="Arial"/>
          <w:sz w:val="24"/>
          <w:szCs w:val="24"/>
          <w:lang w:val="en-US"/>
        </w:rPr>
        <w:t>.</w:t>
      </w:r>
      <w:r w:rsidRPr="00B12AAE">
        <w:rPr>
          <w:rFonts w:cs="Arial"/>
          <w:sz w:val="24"/>
          <w:szCs w:val="24"/>
          <w:lang w:val="en-US"/>
        </w:rPr>
        <w:t xml:space="preserve"> </w:t>
      </w:r>
      <w:r w:rsidR="00B12AAE" w:rsidRPr="00B12AAE">
        <w:rPr>
          <w:rFonts w:cs="Arial"/>
          <w:sz w:val="24"/>
          <w:szCs w:val="24"/>
          <w:lang w:val="en-US"/>
        </w:rPr>
        <w:t>Therefore, a comprehensive study was carried out in the framework of a project funded by the German Environmental Agency, sampling six municipal and industrial wastewater treatment plants</w:t>
      </w:r>
      <w:r w:rsidR="008F23D4">
        <w:rPr>
          <w:rFonts w:cs="Arial"/>
          <w:sz w:val="24"/>
          <w:szCs w:val="24"/>
          <w:lang w:val="en-US"/>
        </w:rPr>
        <w:t xml:space="preserve"> located in Europe</w:t>
      </w:r>
      <w:r w:rsidR="00B12AAE" w:rsidRPr="00B12AAE">
        <w:rPr>
          <w:rFonts w:cs="Arial"/>
          <w:sz w:val="24"/>
          <w:szCs w:val="24"/>
          <w:lang w:val="en-US"/>
        </w:rPr>
        <w:t xml:space="preserve">. </w:t>
      </w:r>
    </w:p>
    <w:p w14:paraId="53C25AD3" w14:textId="610960FC" w:rsidR="00B12AAE" w:rsidRPr="008F23D4" w:rsidRDefault="00B12AAE" w:rsidP="007916E9">
      <w:pPr>
        <w:widowControl w:val="0"/>
        <w:autoSpaceDE w:val="0"/>
        <w:autoSpaceDN w:val="0"/>
        <w:adjustRightInd w:val="0"/>
        <w:spacing w:after="240" w:line="240" w:lineRule="auto"/>
        <w:rPr>
          <w:sz w:val="24"/>
          <w:szCs w:val="24"/>
        </w:rPr>
      </w:pPr>
      <w:r w:rsidRPr="00B12AAE">
        <w:rPr>
          <w:rFonts w:cs="Arial"/>
          <w:sz w:val="24"/>
          <w:szCs w:val="24"/>
          <w:lang w:val="en-US"/>
        </w:rPr>
        <w:t>A total of 66 PFASs were monitored using HPLC-ESI-MS/MS and GC-EI-MS methods. For wastewater treatment plants, eight influent samples and four effluent samples were taken over a period of four weeks. Additionally, eight corresponding air samples above the influent were taken in order to verify the presence of volatile PFASs as well as four grab sludge samples to account for adsorbable PFASs. Various findings of both, precursors, biotransformation intermediates and stable PFASs will be presented and discussed.</w:t>
      </w:r>
      <w:r>
        <w:rPr>
          <w:rFonts w:ascii="Times New Roman" w:hAnsi="Times New Roman" w:cs="Times New Roman"/>
          <w:sz w:val="32"/>
          <w:szCs w:val="32"/>
          <w:lang w:val="de-DE"/>
        </w:rPr>
        <w:t xml:space="preserve"> </w:t>
      </w:r>
    </w:p>
    <w:p w14:paraId="1EE0718F" w14:textId="77777777" w:rsidR="007D208C" w:rsidRDefault="007D208C" w:rsidP="007916E9">
      <w:pPr>
        <w:spacing w:line="240" w:lineRule="auto"/>
        <w:rPr>
          <w:rFonts w:cs="Arial"/>
          <w:sz w:val="24"/>
          <w:szCs w:val="24"/>
        </w:rPr>
      </w:pPr>
    </w:p>
    <w:p w14:paraId="64D22E9E" w14:textId="77777777" w:rsidR="007431DA" w:rsidRPr="007431DA" w:rsidRDefault="007D208C" w:rsidP="007431DA">
      <w:pPr>
        <w:pStyle w:val="EndNoteBibliography"/>
        <w:ind w:left="720" w:hanging="720"/>
        <w:rPr>
          <w:noProof/>
        </w:rPr>
      </w:pPr>
      <w:r>
        <w:rPr>
          <w:sz w:val="24"/>
          <w:szCs w:val="24"/>
        </w:rPr>
        <w:fldChar w:fldCharType="begin"/>
      </w:r>
      <w:r>
        <w:rPr>
          <w:sz w:val="24"/>
          <w:szCs w:val="24"/>
        </w:rPr>
        <w:instrText xml:space="preserve"> ADDIN EN.REFLIST </w:instrText>
      </w:r>
      <w:r>
        <w:rPr>
          <w:sz w:val="24"/>
          <w:szCs w:val="24"/>
        </w:rPr>
        <w:fldChar w:fldCharType="separate"/>
      </w:r>
      <w:r w:rsidR="007431DA" w:rsidRPr="007431DA">
        <w:rPr>
          <w:noProof/>
        </w:rPr>
        <w:t>1.</w:t>
      </w:r>
      <w:r w:rsidR="007431DA" w:rsidRPr="007431DA">
        <w:rPr>
          <w:noProof/>
        </w:rPr>
        <w:tab/>
        <w:t xml:space="preserve">Sinclair, E. and K. Kannan, </w:t>
      </w:r>
      <w:r w:rsidR="007431DA" w:rsidRPr="007431DA">
        <w:rPr>
          <w:i/>
          <w:noProof/>
        </w:rPr>
        <w:t>Mass Loading and Fate of Perfluoroalkyl Surfactants in Wastewater Treatment Plants.</w:t>
      </w:r>
      <w:r w:rsidR="007431DA" w:rsidRPr="007431DA">
        <w:rPr>
          <w:noProof/>
        </w:rPr>
        <w:t xml:space="preserve"> Environmental Science &amp; Technology, 2006. </w:t>
      </w:r>
      <w:r w:rsidR="007431DA" w:rsidRPr="007431DA">
        <w:rPr>
          <w:b/>
          <w:noProof/>
        </w:rPr>
        <w:t>40</w:t>
      </w:r>
      <w:r w:rsidR="007431DA" w:rsidRPr="007431DA">
        <w:rPr>
          <w:noProof/>
        </w:rPr>
        <w:t>(5): p. 1408-1414.</w:t>
      </w:r>
    </w:p>
    <w:p w14:paraId="28A1B420" w14:textId="77777777" w:rsidR="007431DA" w:rsidRPr="007431DA" w:rsidRDefault="007431DA" w:rsidP="007431DA">
      <w:pPr>
        <w:pStyle w:val="EndNoteBibliography"/>
        <w:ind w:left="720" w:hanging="720"/>
        <w:rPr>
          <w:noProof/>
        </w:rPr>
      </w:pPr>
      <w:r w:rsidRPr="007431DA">
        <w:rPr>
          <w:noProof/>
        </w:rPr>
        <w:t>2.</w:t>
      </w:r>
      <w:r w:rsidRPr="007431DA">
        <w:rPr>
          <w:noProof/>
        </w:rPr>
        <w:tab/>
        <w:t xml:space="preserve">Pan, Y., et al., </w:t>
      </w:r>
      <w:r w:rsidRPr="007431DA">
        <w:rPr>
          <w:i/>
          <w:noProof/>
        </w:rPr>
        <w:t>Evaluation of perfluorinated compounds in seven wastewater treatment plants in Beijing urban areas.</w:t>
      </w:r>
      <w:r w:rsidRPr="007431DA">
        <w:rPr>
          <w:noProof/>
        </w:rPr>
        <w:t xml:space="preserve"> Science China Chemistry, 2011. </w:t>
      </w:r>
      <w:r w:rsidRPr="007431DA">
        <w:rPr>
          <w:b/>
          <w:noProof/>
        </w:rPr>
        <w:t>54</w:t>
      </w:r>
      <w:r w:rsidRPr="007431DA">
        <w:rPr>
          <w:noProof/>
        </w:rPr>
        <w:t>(3): p. 552-558.</w:t>
      </w:r>
    </w:p>
    <w:p w14:paraId="4C473831" w14:textId="1B8DC4F8" w:rsidR="006A0445" w:rsidRPr="007916E9" w:rsidRDefault="007431DA" w:rsidP="0052044F">
      <w:pPr>
        <w:pStyle w:val="EndNoteBibliography"/>
        <w:ind w:left="720" w:hanging="720"/>
        <w:rPr>
          <w:sz w:val="24"/>
          <w:szCs w:val="24"/>
        </w:rPr>
      </w:pPr>
      <w:r w:rsidRPr="007431DA">
        <w:rPr>
          <w:noProof/>
        </w:rPr>
        <w:t>3.</w:t>
      </w:r>
      <w:r w:rsidRPr="007431DA">
        <w:rPr>
          <w:noProof/>
        </w:rPr>
        <w:tab/>
        <w:t xml:space="preserve">Kunacheva, C., et al., </w:t>
      </w:r>
      <w:r w:rsidRPr="007431DA">
        <w:rPr>
          <w:i/>
          <w:noProof/>
        </w:rPr>
        <w:t>Mass flows of perfluorinated compounds (PFCs) in central wastewater treatment plants of industrial zones in Thailand.</w:t>
      </w:r>
      <w:r w:rsidRPr="007431DA">
        <w:rPr>
          <w:noProof/>
        </w:rPr>
        <w:t xml:space="preserve"> Chemosphere, 2011. </w:t>
      </w:r>
      <w:r w:rsidRPr="007431DA">
        <w:rPr>
          <w:b/>
          <w:noProof/>
        </w:rPr>
        <w:t>83</w:t>
      </w:r>
      <w:r w:rsidRPr="007431DA">
        <w:rPr>
          <w:noProof/>
        </w:rPr>
        <w:t>(6): p. 737-744.</w:t>
      </w:r>
      <w:r w:rsidR="007D208C">
        <w:rPr>
          <w:sz w:val="24"/>
          <w:szCs w:val="24"/>
        </w:rPr>
        <w:fldChar w:fldCharType="end"/>
      </w:r>
    </w:p>
    <w:sectPr w:rsidR="006A0445" w:rsidRPr="007916E9" w:rsidSect="005D7CA5">
      <w:pgSz w:w="11900" w:h="16840"/>
      <w:pgMar w:top="1701" w:right="1304" w:bottom="170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2p02satdp0afe2tt0vfv5k5rp2etxd0z5x&quot;&gt;Bachelor Thesis&lt;record-ids&gt;&lt;item&gt;49&lt;/item&gt;&lt;item&gt;67&lt;/item&gt;&lt;item&gt;68&lt;/item&gt;&lt;/record-ids&gt;&lt;/item&gt;&lt;/Libraries&gt;"/>
  </w:docVars>
  <w:rsids>
    <w:rsidRoot w:val="00A9554F"/>
    <w:rsid w:val="000D4280"/>
    <w:rsid w:val="00105B45"/>
    <w:rsid w:val="00106147"/>
    <w:rsid w:val="00144010"/>
    <w:rsid w:val="001751B2"/>
    <w:rsid w:val="00192A08"/>
    <w:rsid w:val="001C40DB"/>
    <w:rsid w:val="00302796"/>
    <w:rsid w:val="003F3FF4"/>
    <w:rsid w:val="00441BE2"/>
    <w:rsid w:val="004613F4"/>
    <w:rsid w:val="00463B16"/>
    <w:rsid w:val="00471C2E"/>
    <w:rsid w:val="004D6447"/>
    <w:rsid w:val="0052044F"/>
    <w:rsid w:val="00524122"/>
    <w:rsid w:val="00560C1D"/>
    <w:rsid w:val="00581EB2"/>
    <w:rsid w:val="005A327D"/>
    <w:rsid w:val="005B2603"/>
    <w:rsid w:val="005B41A1"/>
    <w:rsid w:val="005B7E1B"/>
    <w:rsid w:val="005D68FD"/>
    <w:rsid w:val="005D7CA5"/>
    <w:rsid w:val="0060211A"/>
    <w:rsid w:val="006604EB"/>
    <w:rsid w:val="006A0445"/>
    <w:rsid w:val="006B2AB5"/>
    <w:rsid w:val="00700A27"/>
    <w:rsid w:val="007431DA"/>
    <w:rsid w:val="00745C58"/>
    <w:rsid w:val="00773C06"/>
    <w:rsid w:val="00775868"/>
    <w:rsid w:val="007916E9"/>
    <w:rsid w:val="007D208C"/>
    <w:rsid w:val="007F56EB"/>
    <w:rsid w:val="008103C1"/>
    <w:rsid w:val="00817249"/>
    <w:rsid w:val="00833192"/>
    <w:rsid w:val="008F23D4"/>
    <w:rsid w:val="00912A18"/>
    <w:rsid w:val="00943485"/>
    <w:rsid w:val="009A26DA"/>
    <w:rsid w:val="00A12FC9"/>
    <w:rsid w:val="00A44A00"/>
    <w:rsid w:val="00A544BD"/>
    <w:rsid w:val="00A67764"/>
    <w:rsid w:val="00A67F32"/>
    <w:rsid w:val="00A9554F"/>
    <w:rsid w:val="00AE04F6"/>
    <w:rsid w:val="00B12AAE"/>
    <w:rsid w:val="00B401A9"/>
    <w:rsid w:val="00B444E7"/>
    <w:rsid w:val="00B9773D"/>
    <w:rsid w:val="00BD55C2"/>
    <w:rsid w:val="00BF5B1C"/>
    <w:rsid w:val="00C363A5"/>
    <w:rsid w:val="00DD34AF"/>
    <w:rsid w:val="00DE2B93"/>
    <w:rsid w:val="00E27417"/>
    <w:rsid w:val="00E44FB6"/>
    <w:rsid w:val="00E60582"/>
    <w:rsid w:val="00E82783"/>
    <w:rsid w:val="00EC45D8"/>
    <w:rsid w:val="00EF6DF9"/>
    <w:rsid w:val="00F00B32"/>
    <w:rsid w:val="00F31DF3"/>
    <w:rsid w:val="00F50890"/>
    <w:rsid w:val="00F64C56"/>
    <w:rsid w:val="00F95C39"/>
    <w:rsid w:val="00F971E2"/>
    <w:rsid w:val="00FB104B"/>
    <w:rsid w:val="00FC3FD0"/>
    <w:rsid w:val="00FD7F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F0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2783"/>
    <w:pPr>
      <w:spacing w:line="360" w:lineRule="auto"/>
      <w:jc w:val="both"/>
    </w:pPr>
    <w:rPr>
      <w:rFonts w:ascii="Arial" w:hAnsi="Arial"/>
      <w:sz w:val="22"/>
      <w:szCs w:val="22"/>
      <w:lang w:val="en-GB"/>
    </w:rPr>
  </w:style>
  <w:style w:type="paragraph" w:styleId="berschrift1">
    <w:name w:val="heading 1"/>
    <w:basedOn w:val="Standard"/>
    <w:next w:val="Standard"/>
    <w:link w:val="berschrift1Zeichen"/>
    <w:uiPriority w:val="9"/>
    <w:qFormat/>
    <w:rsid w:val="00E82783"/>
    <w:pPr>
      <w:keepNext/>
      <w:keepLines/>
      <w:spacing w:before="480"/>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eichen"/>
    <w:uiPriority w:val="9"/>
    <w:unhideWhenUsed/>
    <w:qFormat/>
    <w:rsid w:val="00E82783"/>
    <w:pPr>
      <w:keepNext/>
      <w:keepLines/>
      <w:spacing w:before="200"/>
      <w:outlineLvl w:val="1"/>
    </w:pPr>
    <w:rPr>
      <w:rFonts w:eastAsiaTheme="majorEastAsia"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E82783"/>
    <w:rPr>
      <w:rFonts w:ascii="Arial" w:eastAsiaTheme="majorEastAsia" w:hAnsi="Arial" w:cstheme="majorBidi"/>
      <w:b/>
      <w:bCs/>
      <w:color w:val="000000" w:themeColor="text1"/>
      <w:sz w:val="32"/>
      <w:szCs w:val="32"/>
    </w:rPr>
  </w:style>
  <w:style w:type="character" w:customStyle="1" w:styleId="berschrift2Zeichen">
    <w:name w:val="Überschrift 2 Zeichen"/>
    <w:basedOn w:val="Absatzstandardschriftart"/>
    <w:link w:val="berschrift2"/>
    <w:uiPriority w:val="9"/>
    <w:rsid w:val="00E82783"/>
    <w:rPr>
      <w:rFonts w:ascii="Arial" w:eastAsiaTheme="majorEastAsia" w:hAnsi="Arial" w:cstheme="majorBidi"/>
      <w:b/>
      <w:bCs/>
      <w:color w:val="000000" w:themeColor="text1"/>
      <w:sz w:val="26"/>
      <w:szCs w:val="26"/>
    </w:rPr>
  </w:style>
  <w:style w:type="paragraph" w:customStyle="1" w:styleId="EndNoteBibliographyTitle">
    <w:name w:val="EndNote Bibliography Title"/>
    <w:basedOn w:val="Standard"/>
    <w:rsid w:val="007D208C"/>
    <w:pPr>
      <w:jc w:val="center"/>
    </w:pPr>
    <w:rPr>
      <w:rFonts w:cs="Arial"/>
      <w:lang w:val="de-DE"/>
    </w:rPr>
  </w:style>
  <w:style w:type="paragraph" w:customStyle="1" w:styleId="EndNoteBibliography">
    <w:name w:val="EndNote Bibliography"/>
    <w:basedOn w:val="Standard"/>
    <w:rsid w:val="007D208C"/>
    <w:pPr>
      <w:spacing w:line="240" w:lineRule="auto"/>
    </w:pPr>
    <w:rPr>
      <w:rFonts w:cs="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2783"/>
    <w:pPr>
      <w:spacing w:line="360" w:lineRule="auto"/>
      <w:jc w:val="both"/>
    </w:pPr>
    <w:rPr>
      <w:rFonts w:ascii="Arial" w:hAnsi="Arial"/>
      <w:sz w:val="22"/>
      <w:szCs w:val="22"/>
      <w:lang w:val="en-GB"/>
    </w:rPr>
  </w:style>
  <w:style w:type="paragraph" w:styleId="berschrift1">
    <w:name w:val="heading 1"/>
    <w:basedOn w:val="Standard"/>
    <w:next w:val="Standard"/>
    <w:link w:val="berschrift1Zeichen"/>
    <w:uiPriority w:val="9"/>
    <w:qFormat/>
    <w:rsid w:val="00E82783"/>
    <w:pPr>
      <w:keepNext/>
      <w:keepLines/>
      <w:spacing w:before="480"/>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eichen"/>
    <w:uiPriority w:val="9"/>
    <w:unhideWhenUsed/>
    <w:qFormat/>
    <w:rsid w:val="00E82783"/>
    <w:pPr>
      <w:keepNext/>
      <w:keepLines/>
      <w:spacing w:before="200"/>
      <w:outlineLvl w:val="1"/>
    </w:pPr>
    <w:rPr>
      <w:rFonts w:eastAsiaTheme="majorEastAsia"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E82783"/>
    <w:rPr>
      <w:rFonts w:ascii="Arial" w:eastAsiaTheme="majorEastAsia" w:hAnsi="Arial" w:cstheme="majorBidi"/>
      <w:b/>
      <w:bCs/>
      <w:color w:val="000000" w:themeColor="text1"/>
      <w:sz w:val="32"/>
      <w:szCs w:val="32"/>
    </w:rPr>
  </w:style>
  <w:style w:type="character" w:customStyle="1" w:styleId="berschrift2Zeichen">
    <w:name w:val="Überschrift 2 Zeichen"/>
    <w:basedOn w:val="Absatzstandardschriftart"/>
    <w:link w:val="berschrift2"/>
    <w:uiPriority w:val="9"/>
    <w:rsid w:val="00E82783"/>
    <w:rPr>
      <w:rFonts w:ascii="Arial" w:eastAsiaTheme="majorEastAsia" w:hAnsi="Arial" w:cstheme="majorBidi"/>
      <w:b/>
      <w:bCs/>
      <w:color w:val="000000" w:themeColor="text1"/>
      <w:sz w:val="26"/>
      <w:szCs w:val="26"/>
    </w:rPr>
  </w:style>
  <w:style w:type="paragraph" w:customStyle="1" w:styleId="EndNoteBibliographyTitle">
    <w:name w:val="EndNote Bibliography Title"/>
    <w:basedOn w:val="Standard"/>
    <w:rsid w:val="007D208C"/>
    <w:pPr>
      <w:jc w:val="center"/>
    </w:pPr>
    <w:rPr>
      <w:rFonts w:cs="Arial"/>
      <w:lang w:val="de-DE"/>
    </w:rPr>
  </w:style>
  <w:style w:type="paragraph" w:customStyle="1" w:styleId="EndNoteBibliography">
    <w:name w:val="EndNote Bibliography"/>
    <w:basedOn w:val="Standard"/>
    <w:rsid w:val="007D208C"/>
    <w:pPr>
      <w:spacing w:line="240" w:lineRule="auto"/>
    </w:pPr>
    <w:rPr>
      <w:rFonts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1984</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Gremmel</dc:creator>
  <cp:lastModifiedBy>Christoph Gremmel</cp:lastModifiedBy>
  <cp:revision>5</cp:revision>
  <cp:lastPrinted>2014-05-15T11:06:00Z</cp:lastPrinted>
  <dcterms:created xsi:type="dcterms:W3CDTF">2015-05-22T10:48:00Z</dcterms:created>
  <dcterms:modified xsi:type="dcterms:W3CDTF">2015-05-22T11:08:00Z</dcterms:modified>
</cp:coreProperties>
</file>