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76" w:rsidRPr="00C831A5" w:rsidRDefault="00807ABC">
      <w:pPr>
        <w:rPr>
          <w:rFonts w:ascii="Arial" w:hAnsi="Arial" w:cs="Arial"/>
          <w:b/>
          <w:sz w:val="28"/>
          <w:szCs w:val="20"/>
        </w:rPr>
      </w:pPr>
      <w:r w:rsidRPr="00C831A5">
        <w:rPr>
          <w:rFonts w:ascii="Arial" w:hAnsi="Arial" w:cs="Arial"/>
          <w:b/>
          <w:sz w:val="28"/>
          <w:szCs w:val="20"/>
        </w:rPr>
        <w:t>S</w:t>
      </w:r>
      <w:r w:rsidR="00A253C6" w:rsidRPr="00C831A5">
        <w:rPr>
          <w:rFonts w:ascii="Arial" w:hAnsi="Arial" w:cs="Arial"/>
          <w:b/>
          <w:sz w:val="28"/>
          <w:szCs w:val="20"/>
        </w:rPr>
        <w:t xml:space="preserve">ampling ionized pharmaceuticals </w:t>
      </w:r>
      <w:r w:rsidR="007B34F2">
        <w:rPr>
          <w:rFonts w:ascii="Arial" w:hAnsi="Arial" w:cs="Arial"/>
          <w:b/>
          <w:sz w:val="28"/>
          <w:szCs w:val="20"/>
        </w:rPr>
        <w:t xml:space="preserve">in protein binding assays </w:t>
      </w:r>
      <w:bookmarkStart w:id="0" w:name="_GoBack"/>
      <w:bookmarkEnd w:id="0"/>
      <w:r w:rsidR="00A253C6" w:rsidRPr="00C831A5">
        <w:rPr>
          <w:rFonts w:ascii="Arial" w:hAnsi="Arial" w:cs="Arial"/>
          <w:b/>
          <w:sz w:val="28"/>
          <w:szCs w:val="20"/>
        </w:rPr>
        <w:t>using C18-based SPME coatings</w:t>
      </w:r>
    </w:p>
    <w:p w:rsidR="003E21F9" w:rsidRPr="00C831A5" w:rsidRDefault="003E21F9">
      <w:pPr>
        <w:rPr>
          <w:rFonts w:ascii="Arial" w:hAnsi="Arial" w:cs="Arial"/>
          <w:sz w:val="32"/>
          <w:szCs w:val="20"/>
        </w:rPr>
      </w:pPr>
    </w:p>
    <w:p w:rsidR="00A253C6" w:rsidRPr="00C831A5" w:rsidRDefault="00A253C6">
      <w:pPr>
        <w:rPr>
          <w:rFonts w:ascii="Arial" w:hAnsi="Arial" w:cs="Arial"/>
          <w:sz w:val="20"/>
          <w:szCs w:val="20"/>
          <w:vertAlign w:val="superscript"/>
          <w:lang w:val="nl-NL"/>
        </w:rPr>
      </w:pPr>
      <w:r w:rsidRPr="00C831A5">
        <w:rPr>
          <w:rFonts w:ascii="Arial" w:hAnsi="Arial" w:cs="Arial"/>
          <w:sz w:val="20"/>
          <w:szCs w:val="20"/>
          <w:lang w:val="nl-NL"/>
        </w:rPr>
        <w:t>Hester Peltenburg</w:t>
      </w:r>
      <w:r w:rsidR="003E21F9" w:rsidRPr="00C831A5">
        <w:rPr>
          <w:rFonts w:ascii="Arial" w:hAnsi="Arial" w:cs="Arial"/>
          <w:sz w:val="20"/>
          <w:szCs w:val="20"/>
          <w:vertAlign w:val="superscript"/>
          <w:lang w:val="nl-NL"/>
        </w:rPr>
        <w:t>1</w:t>
      </w:r>
      <w:r w:rsidRPr="00C831A5">
        <w:rPr>
          <w:rFonts w:ascii="Arial" w:hAnsi="Arial" w:cs="Arial"/>
          <w:sz w:val="20"/>
          <w:szCs w:val="20"/>
          <w:lang w:val="nl-NL"/>
        </w:rPr>
        <w:t xml:space="preserve">, </w:t>
      </w:r>
      <w:r w:rsidR="0086761A" w:rsidRPr="00C831A5">
        <w:rPr>
          <w:rFonts w:ascii="Arial" w:hAnsi="Arial" w:cs="Arial"/>
          <w:sz w:val="20"/>
          <w:szCs w:val="20"/>
          <w:lang w:val="nl-NL"/>
        </w:rPr>
        <w:t>Steven T.J. Droge</w:t>
      </w:r>
      <w:r w:rsidR="003E21F9" w:rsidRPr="00C831A5">
        <w:rPr>
          <w:rFonts w:ascii="Arial" w:hAnsi="Arial" w:cs="Arial"/>
          <w:sz w:val="20"/>
          <w:szCs w:val="20"/>
          <w:vertAlign w:val="superscript"/>
          <w:lang w:val="nl-NL"/>
        </w:rPr>
        <w:t>1</w:t>
      </w:r>
      <w:r w:rsidR="0086761A" w:rsidRPr="00C831A5">
        <w:rPr>
          <w:rFonts w:ascii="Arial" w:hAnsi="Arial" w:cs="Arial"/>
          <w:sz w:val="20"/>
          <w:szCs w:val="20"/>
          <w:lang w:val="nl-NL"/>
        </w:rPr>
        <w:t xml:space="preserve">, </w:t>
      </w:r>
      <w:r w:rsidRPr="00C831A5">
        <w:rPr>
          <w:rFonts w:ascii="Arial" w:hAnsi="Arial" w:cs="Arial"/>
          <w:sz w:val="20"/>
          <w:szCs w:val="20"/>
          <w:lang w:val="nl-NL"/>
        </w:rPr>
        <w:t>Ingrid J. Bosman</w:t>
      </w:r>
      <w:r w:rsidR="003E21F9" w:rsidRPr="00C831A5">
        <w:rPr>
          <w:rFonts w:ascii="Arial" w:hAnsi="Arial" w:cs="Arial"/>
          <w:sz w:val="20"/>
          <w:szCs w:val="20"/>
          <w:vertAlign w:val="superscript"/>
          <w:lang w:val="nl-NL"/>
        </w:rPr>
        <w:t>2</w:t>
      </w:r>
      <w:r w:rsidRPr="00C831A5">
        <w:rPr>
          <w:rFonts w:ascii="Arial" w:hAnsi="Arial" w:cs="Arial"/>
          <w:sz w:val="20"/>
          <w:szCs w:val="20"/>
          <w:lang w:val="nl-NL"/>
        </w:rPr>
        <w:t>, Joop L.M. Hermens</w:t>
      </w:r>
      <w:r w:rsidR="003E21F9" w:rsidRPr="00C831A5">
        <w:rPr>
          <w:rFonts w:ascii="Arial" w:hAnsi="Arial" w:cs="Arial"/>
          <w:sz w:val="20"/>
          <w:szCs w:val="20"/>
          <w:vertAlign w:val="superscript"/>
          <w:lang w:val="nl-NL"/>
        </w:rPr>
        <w:t>1</w:t>
      </w:r>
    </w:p>
    <w:p w:rsidR="00A253C6" w:rsidRPr="00C831A5" w:rsidRDefault="00A253C6">
      <w:pPr>
        <w:rPr>
          <w:rFonts w:ascii="Arial" w:hAnsi="Arial" w:cs="Arial"/>
          <w:sz w:val="20"/>
          <w:szCs w:val="20"/>
          <w:lang w:val="nl-NL"/>
        </w:rPr>
      </w:pPr>
    </w:p>
    <w:p w:rsidR="003E21F9" w:rsidRPr="00C831A5" w:rsidRDefault="003E21F9">
      <w:pPr>
        <w:rPr>
          <w:rFonts w:ascii="Arial" w:hAnsi="Arial" w:cs="Arial"/>
          <w:szCs w:val="20"/>
        </w:rPr>
      </w:pPr>
      <w:r w:rsidRPr="00C831A5">
        <w:rPr>
          <w:rFonts w:ascii="Arial" w:hAnsi="Arial" w:cs="Arial"/>
          <w:szCs w:val="20"/>
          <w:vertAlign w:val="superscript"/>
        </w:rPr>
        <w:t>1</w:t>
      </w:r>
      <w:r w:rsidRPr="00C831A5">
        <w:rPr>
          <w:rFonts w:ascii="Arial" w:hAnsi="Arial" w:cs="Arial"/>
          <w:szCs w:val="20"/>
        </w:rPr>
        <w:t>Institute for Risk Assessment Sciences, Utrecht University, Utrecht, The Netherlands</w:t>
      </w:r>
    </w:p>
    <w:p w:rsidR="003E21F9" w:rsidRPr="00C831A5" w:rsidRDefault="003E21F9">
      <w:pPr>
        <w:rPr>
          <w:rFonts w:ascii="Arial" w:hAnsi="Arial" w:cs="Arial"/>
          <w:szCs w:val="20"/>
        </w:rPr>
      </w:pPr>
      <w:r w:rsidRPr="00C831A5">
        <w:rPr>
          <w:rFonts w:ascii="Arial" w:hAnsi="Arial" w:cs="Arial"/>
          <w:szCs w:val="20"/>
          <w:vertAlign w:val="superscript"/>
        </w:rPr>
        <w:t>2</w:t>
      </w:r>
      <w:r w:rsidRPr="00C831A5">
        <w:rPr>
          <w:rFonts w:ascii="Arial" w:hAnsi="Arial" w:cs="Arial"/>
          <w:szCs w:val="20"/>
        </w:rPr>
        <w:t>Netherlands Forensic Institute, The Hague, The Netherlands</w:t>
      </w:r>
    </w:p>
    <w:p w:rsidR="003E21F9" w:rsidRPr="00C831A5" w:rsidRDefault="003E21F9">
      <w:pPr>
        <w:rPr>
          <w:rFonts w:ascii="Arial" w:hAnsi="Arial" w:cs="Arial"/>
          <w:sz w:val="32"/>
          <w:szCs w:val="20"/>
        </w:rPr>
      </w:pPr>
    </w:p>
    <w:p w:rsidR="00815C7A" w:rsidRPr="00C831A5" w:rsidRDefault="00182EF5">
      <w:pPr>
        <w:rPr>
          <w:rFonts w:ascii="Arial" w:hAnsi="Arial" w:cs="Arial"/>
          <w:sz w:val="20"/>
          <w:szCs w:val="20"/>
        </w:rPr>
      </w:pPr>
      <w:r w:rsidRPr="00C831A5">
        <w:rPr>
          <w:rFonts w:ascii="Arial" w:hAnsi="Arial" w:cs="Arial"/>
          <w:sz w:val="20"/>
          <w:szCs w:val="20"/>
        </w:rPr>
        <w:t xml:space="preserve">Commonly used extraction phases in solid-phase microextraction include neutral coatings such as </w:t>
      </w:r>
      <w:proofErr w:type="spellStart"/>
      <w:r w:rsidRPr="00C831A5">
        <w:rPr>
          <w:rFonts w:ascii="Arial" w:hAnsi="Arial" w:cs="Arial"/>
          <w:sz w:val="20"/>
          <w:szCs w:val="20"/>
        </w:rPr>
        <w:t>polyacrylate</w:t>
      </w:r>
      <w:proofErr w:type="spellEnd"/>
      <w:r w:rsidRPr="00C831A5">
        <w:rPr>
          <w:rFonts w:ascii="Arial" w:hAnsi="Arial" w:cs="Arial"/>
          <w:sz w:val="20"/>
          <w:szCs w:val="20"/>
        </w:rPr>
        <w:t xml:space="preserve"> (PA) or polydimethylsiloxane (PDMS). However, these coatings only show high sorption coefficients for neutral analytes, with </w:t>
      </w:r>
      <w:proofErr w:type="spellStart"/>
      <w:r w:rsidRPr="00C831A5">
        <w:rPr>
          <w:rFonts w:ascii="Arial" w:hAnsi="Arial" w:cs="Arial"/>
          <w:sz w:val="20"/>
          <w:szCs w:val="20"/>
        </w:rPr>
        <w:t>ionizable</w:t>
      </w:r>
      <w:proofErr w:type="spellEnd"/>
      <w:r w:rsidRPr="00C831A5">
        <w:rPr>
          <w:rFonts w:ascii="Arial" w:hAnsi="Arial" w:cs="Arial"/>
          <w:sz w:val="20"/>
          <w:szCs w:val="20"/>
        </w:rPr>
        <w:t xml:space="preserve"> compounds only </w:t>
      </w:r>
      <w:proofErr w:type="spellStart"/>
      <w:r w:rsidRPr="00C831A5">
        <w:rPr>
          <w:rFonts w:ascii="Arial" w:hAnsi="Arial" w:cs="Arial"/>
          <w:sz w:val="20"/>
          <w:szCs w:val="20"/>
        </w:rPr>
        <w:t>sorbing</w:t>
      </w:r>
      <w:proofErr w:type="spellEnd"/>
      <w:r w:rsidRPr="00C831A5">
        <w:rPr>
          <w:rFonts w:ascii="Arial" w:hAnsi="Arial" w:cs="Arial"/>
          <w:sz w:val="20"/>
          <w:szCs w:val="20"/>
        </w:rPr>
        <w:t xml:space="preserve"> after matrix-modifying steps to ensure a large neutral fraction. </w:t>
      </w:r>
      <w:r w:rsidR="00815C7A" w:rsidRPr="00C831A5">
        <w:rPr>
          <w:rFonts w:ascii="Arial" w:hAnsi="Arial" w:cs="Arial"/>
          <w:sz w:val="20"/>
          <w:szCs w:val="20"/>
        </w:rPr>
        <w:t xml:space="preserve">Previously, we showed that </w:t>
      </w:r>
      <w:r w:rsidR="00327319" w:rsidRPr="00C831A5">
        <w:rPr>
          <w:rFonts w:ascii="Arial" w:hAnsi="Arial" w:cs="Arial"/>
          <w:sz w:val="20"/>
          <w:szCs w:val="20"/>
        </w:rPr>
        <w:t xml:space="preserve">the </w:t>
      </w:r>
      <w:r w:rsidR="00815C7A" w:rsidRPr="00C831A5">
        <w:rPr>
          <w:rFonts w:ascii="Arial" w:hAnsi="Arial" w:cs="Arial"/>
          <w:sz w:val="20"/>
          <w:szCs w:val="20"/>
        </w:rPr>
        <w:t>C18</w:t>
      </w:r>
      <w:r w:rsidR="00327319" w:rsidRPr="00C831A5">
        <w:rPr>
          <w:rFonts w:ascii="Arial" w:hAnsi="Arial" w:cs="Arial"/>
          <w:sz w:val="20"/>
          <w:szCs w:val="20"/>
        </w:rPr>
        <w:t>/SCX fiber</w:t>
      </w:r>
      <w:r w:rsidR="00815C7A" w:rsidRPr="00C831A5">
        <w:rPr>
          <w:rFonts w:ascii="Arial" w:hAnsi="Arial" w:cs="Arial"/>
          <w:sz w:val="20"/>
          <w:szCs w:val="20"/>
        </w:rPr>
        <w:t xml:space="preserve"> </w:t>
      </w:r>
      <w:r w:rsidR="00327319" w:rsidRPr="00C831A5">
        <w:rPr>
          <w:rFonts w:ascii="Arial" w:hAnsi="Arial" w:cs="Arial"/>
          <w:sz w:val="20"/>
          <w:szCs w:val="20"/>
        </w:rPr>
        <w:t xml:space="preserve">(containing C18 and strong cation exchange (SCX) groups) </w:t>
      </w:r>
      <w:r w:rsidR="00815C7A" w:rsidRPr="00C831A5">
        <w:rPr>
          <w:rFonts w:ascii="Arial" w:hAnsi="Arial" w:cs="Arial"/>
          <w:sz w:val="20"/>
          <w:szCs w:val="20"/>
        </w:rPr>
        <w:t xml:space="preserve">showed limited pH-dependent sorption for </w:t>
      </w:r>
      <w:proofErr w:type="spellStart"/>
      <w:r w:rsidR="00815C7A" w:rsidRPr="00C831A5">
        <w:rPr>
          <w:rFonts w:ascii="Arial" w:hAnsi="Arial" w:cs="Arial"/>
          <w:sz w:val="20"/>
          <w:szCs w:val="20"/>
        </w:rPr>
        <w:t>ionizable</w:t>
      </w:r>
      <w:proofErr w:type="spellEnd"/>
      <w:r w:rsidR="00815C7A" w:rsidRPr="00C831A5">
        <w:rPr>
          <w:rFonts w:ascii="Arial" w:hAnsi="Arial" w:cs="Arial"/>
          <w:sz w:val="20"/>
          <w:szCs w:val="20"/>
        </w:rPr>
        <w:t xml:space="preserve"> compounds, indicating that these coatings could be beneficial for charged species especially. </w:t>
      </w:r>
    </w:p>
    <w:p w:rsidR="00E06774" w:rsidRPr="00C831A5" w:rsidRDefault="00E06774">
      <w:pPr>
        <w:rPr>
          <w:rFonts w:ascii="Arial" w:hAnsi="Arial" w:cs="Arial"/>
          <w:sz w:val="20"/>
          <w:szCs w:val="20"/>
        </w:rPr>
      </w:pPr>
    </w:p>
    <w:p w:rsidR="00E06774" w:rsidRPr="00C831A5" w:rsidRDefault="00815C7A">
      <w:pPr>
        <w:rPr>
          <w:rFonts w:ascii="Arial" w:hAnsi="Arial" w:cs="Arial"/>
          <w:sz w:val="20"/>
          <w:szCs w:val="20"/>
        </w:rPr>
      </w:pPr>
      <w:r w:rsidRPr="00C831A5">
        <w:rPr>
          <w:rFonts w:ascii="Arial" w:hAnsi="Arial" w:cs="Arial"/>
          <w:sz w:val="20"/>
          <w:szCs w:val="20"/>
        </w:rPr>
        <w:t>We compared sorption of pharmaceuticals to two C18-based SPME coatings.</w:t>
      </w:r>
      <w:r w:rsidR="00182EF5" w:rsidRPr="00C831A5">
        <w:rPr>
          <w:rFonts w:ascii="Arial" w:hAnsi="Arial" w:cs="Arial"/>
          <w:sz w:val="20"/>
          <w:szCs w:val="20"/>
        </w:rPr>
        <w:t xml:space="preserve"> </w:t>
      </w:r>
      <w:r w:rsidRPr="00C831A5">
        <w:rPr>
          <w:rFonts w:ascii="Arial" w:hAnsi="Arial" w:cs="Arial"/>
          <w:sz w:val="20"/>
          <w:szCs w:val="20"/>
        </w:rPr>
        <w:t xml:space="preserve">Sorption of </w:t>
      </w:r>
      <w:r w:rsidR="0041156B" w:rsidRPr="00C831A5">
        <w:rPr>
          <w:rFonts w:ascii="Arial" w:hAnsi="Arial" w:cs="Arial"/>
          <w:sz w:val="20"/>
          <w:szCs w:val="20"/>
        </w:rPr>
        <w:t>four model compounds</w:t>
      </w:r>
      <w:r w:rsidRPr="00C831A5">
        <w:rPr>
          <w:rFonts w:ascii="Arial" w:hAnsi="Arial" w:cs="Arial"/>
          <w:sz w:val="20"/>
          <w:szCs w:val="20"/>
        </w:rPr>
        <w:t xml:space="preserve"> was studied for both the analogous C18 fiber and the C18/SCX fiber. </w:t>
      </w:r>
      <w:r w:rsidR="0041156B" w:rsidRPr="00C831A5">
        <w:rPr>
          <w:rFonts w:ascii="Arial" w:hAnsi="Arial" w:cs="Arial"/>
          <w:sz w:val="20"/>
          <w:szCs w:val="20"/>
        </w:rPr>
        <w:t>The chosen model compounds are all bases: amitriptyline (</w:t>
      </w:r>
      <w:r w:rsidR="000D2722" w:rsidRPr="00C831A5">
        <w:rPr>
          <w:rFonts w:ascii="Arial" w:hAnsi="Arial" w:cs="Arial"/>
          <w:sz w:val="20"/>
          <w:szCs w:val="20"/>
        </w:rPr>
        <w:t xml:space="preserve">log </w:t>
      </w:r>
      <w:proofErr w:type="spellStart"/>
      <w:r w:rsidR="000D2722" w:rsidRPr="00C831A5">
        <w:rPr>
          <w:rFonts w:ascii="Arial" w:hAnsi="Arial" w:cs="Arial"/>
          <w:sz w:val="20"/>
          <w:szCs w:val="20"/>
        </w:rPr>
        <w:t>K</w:t>
      </w:r>
      <w:r w:rsidR="000D2722" w:rsidRPr="00C831A5">
        <w:rPr>
          <w:rFonts w:ascii="Arial" w:hAnsi="Arial" w:cs="Arial"/>
          <w:sz w:val="20"/>
          <w:szCs w:val="20"/>
          <w:vertAlign w:val="subscript"/>
        </w:rPr>
        <w:t>ow</w:t>
      </w:r>
      <w:proofErr w:type="spellEnd"/>
      <w:r w:rsidR="000D2722" w:rsidRPr="00C831A5">
        <w:rPr>
          <w:rFonts w:ascii="Arial" w:hAnsi="Arial" w:cs="Arial"/>
          <w:sz w:val="20"/>
          <w:szCs w:val="20"/>
        </w:rPr>
        <w:t xml:space="preserve"> 4.81, </w:t>
      </w:r>
      <w:proofErr w:type="spellStart"/>
      <w:r w:rsidR="0041156B" w:rsidRPr="00C831A5">
        <w:rPr>
          <w:rFonts w:ascii="Arial" w:hAnsi="Arial" w:cs="Arial"/>
          <w:sz w:val="20"/>
          <w:szCs w:val="20"/>
        </w:rPr>
        <w:t>pKa</w:t>
      </w:r>
      <w:proofErr w:type="spellEnd"/>
      <w:r w:rsidR="0041156B" w:rsidRPr="00C831A5">
        <w:rPr>
          <w:rFonts w:ascii="Arial" w:hAnsi="Arial" w:cs="Arial"/>
          <w:sz w:val="20"/>
          <w:szCs w:val="20"/>
        </w:rPr>
        <w:t xml:space="preserve"> 9.7), amphetamine (</w:t>
      </w:r>
      <w:r w:rsidR="00F23486" w:rsidRPr="00C831A5">
        <w:rPr>
          <w:rFonts w:ascii="Arial" w:hAnsi="Arial" w:cs="Arial"/>
          <w:sz w:val="20"/>
          <w:szCs w:val="20"/>
        </w:rPr>
        <w:t xml:space="preserve">log </w:t>
      </w:r>
      <w:proofErr w:type="spellStart"/>
      <w:r w:rsidR="00F23486" w:rsidRPr="00C831A5">
        <w:rPr>
          <w:rFonts w:ascii="Arial" w:hAnsi="Arial" w:cs="Arial"/>
          <w:sz w:val="20"/>
          <w:szCs w:val="20"/>
        </w:rPr>
        <w:t>K</w:t>
      </w:r>
      <w:r w:rsidR="00F23486" w:rsidRPr="00C831A5">
        <w:rPr>
          <w:rFonts w:ascii="Arial" w:hAnsi="Arial" w:cs="Arial"/>
          <w:sz w:val="20"/>
          <w:szCs w:val="20"/>
          <w:vertAlign w:val="subscript"/>
        </w:rPr>
        <w:t>ow</w:t>
      </w:r>
      <w:proofErr w:type="spellEnd"/>
      <w:r w:rsidR="00F23486" w:rsidRPr="00C831A5">
        <w:rPr>
          <w:rFonts w:ascii="Arial" w:hAnsi="Arial" w:cs="Arial"/>
          <w:sz w:val="20"/>
          <w:szCs w:val="20"/>
        </w:rPr>
        <w:t xml:space="preserve"> 1.80, </w:t>
      </w:r>
      <w:proofErr w:type="spellStart"/>
      <w:r w:rsidR="0041156B" w:rsidRPr="00C831A5">
        <w:rPr>
          <w:rFonts w:ascii="Arial" w:hAnsi="Arial" w:cs="Arial"/>
          <w:sz w:val="20"/>
          <w:szCs w:val="20"/>
        </w:rPr>
        <w:t>pKa</w:t>
      </w:r>
      <w:proofErr w:type="spellEnd"/>
      <w:r w:rsidR="0041156B" w:rsidRPr="00C831A5">
        <w:rPr>
          <w:rFonts w:ascii="Arial" w:hAnsi="Arial" w:cs="Arial"/>
          <w:sz w:val="20"/>
          <w:szCs w:val="20"/>
        </w:rPr>
        <w:t xml:space="preserve"> 9.9), diazepam (</w:t>
      </w:r>
      <w:r w:rsidR="000D2722" w:rsidRPr="00C831A5">
        <w:rPr>
          <w:rFonts w:ascii="Arial" w:hAnsi="Arial" w:cs="Arial"/>
          <w:sz w:val="20"/>
          <w:szCs w:val="20"/>
        </w:rPr>
        <w:t xml:space="preserve">log </w:t>
      </w:r>
      <w:proofErr w:type="spellStart"/>
      <w:r w:rsidR="000D2722" w:rsidRPr="00C831A5">
        <w:rPr>
          <w:rFonts w:ascii="Arial" w:hAnsi="Arial" w:cs="Arial"/>
          <w:sz w:val="20"/>
          <w:szCs w:val="20"/>
        </w:rPr>
        <w:t>K</w:t>
      </w:r>
      <w:r w:rsidR="000D2722" w:rsidRPr="00C831A5">
        <w:rPr>
          <w:rFonts w:ascii="Arial" w:hAnsi="Arial" w:cs="Arial"/>
          <w:sz w:val="20"/>
          <w:szCs w:val="20"/>
          <w:vertAlign w:val="subscript"/>
        </w:rPr>
        <w:t>ow</w:t>
      </w:r>
      <w:proofErr w:type="spellEnd"/>
      <w:r w:rsidR="000D2722" w:rsidRPr="00C831A5">
        <w:rPr>
          <w:rFonts w:ascii="Arial" w:hAnsi="Arial" w:cs="Arial"/>
          <w:sz w:val="20"/>
          <w:szCs w:val="20"/>
        </w:rPr>
        <w:t xml:space="preserve"> 3.08, </w:t>
      </w:r>
      <w:proofErr w:type="spellStart"/>
      <w:r w:rsidR="0041156B" w:rsidRPr="00C831A5">
        <w:rPr>
          <w:rFonts w:ascii="Arial" w:hAnsi="Arial" w:cs="Arial"/>
          <w:sz w:val="20"/>
          <w:szCs w:val="20"/>
        </w:rPr>
        <w:t>pKa</w:t>
      </w:r>
      <w:proofErr w:type="spellEnd"/>
      <w:r w:rsidR="0041156B" w:rsidRPr="00C831A5">
        <w:rPr>
          <w:rFonts w:ascii="Arial" w:hAnsi="Arial" w:cs="Arial"/>
          <w:sz w:val="20"/>
          <w:szCs w:val="20"/>
        </w:rPr>
        <w:t xml:space="preserve"> 2.9) and tramadol (</w:t>
      </w:r>
      <w:r w:rsidR="000D2722" w:rsidRPr="00C831A5">
        <w:rPr>
          <w:rFonts w:ascii="Arial" w:hAnsi="Arial" w:cs="Arial"/>
          <w:sz w:val="20"/>
          <w:szCs w:val="20"/>
        </w:rPr>
        <w:t xml:space="preserve">log </w:t>
      </w:r>
      <w:proofErr w:type="spellStart"/>
      <w:r w:rsidR="000D2722" w:rsidRPr="00C831A5">
        <w:rPr>
          <w:rFonts w:ascii="Arial" w:hAnsi="Arial" w:cs="Arial"/>
          <w:sz w:val="20"/>
          <w:szCs w:val="20"/>
        </w:rPr>
        <w:t>K</w:t>
      </w:r>
      <w:r w:rsidR="000D2722" w:rsidRPr="00C831A5">
        <w:rPr>
          <w:rFonts w:ascii="Arial" w:hAnsi="Arial" w:cs="Arial"/>
          <w:sz w:val="20"/>
          <w:szCs w:val="20"/>
          <w:vertAlign w:val="subscript"/>
        </w:rPr>
        <w:t>ow</w:t>
      </w:r>
      <w:proofErr w:type="spellEnd"/>
      <w:r w:rsidR="000D2722" w:rsidRPr="00C831A5">
        <w:rPr>
          <w:rFonts w:ascii="Arial" w:hAnsi="Arial" w:cs="Arial"/>
          <w:sz w:val="20"/>
          <w:szCs w:val="20"/>
        </w:rPr>
        <w:t xml:space="preserve"> 2.45, </w:t>
      </w:r>
      <w:proofErr w:type="spellStart"/>
      <w:r w:rsidR="0041156B" w:rsidRPr="00C831A5">
        <w:rPr>
          <w:rFonts w:ascii="Arial" w:hAnsi="Arial" w:cs="Arial"/>
          <w:sz w:val="20"/>
          <w:szCs w:val="20"/>
        </w:rPr>
        <w:t>pKa</w:t>
      </w:r>
      <w:proofErr w:type="spellEnd"/>
      <w:r w:rsidR="0041156B" w:rsidRPr="00C831A5">
        <w:rPr>
          <w:rFonts w:ascii="Arial" w:hAnsi="Arial" w:cs="Arial"/>
          <w:sz w:val="20"/>
          <w:szCs w:val="20"/>
        </w:rPr>
        <w:t xml:space="preserve"> 9.2).</w:t>
      </w:r>
      <w:r w:rsidR="00627917" w:rsidRPr="00C831A5">
        <w:rPr>
          <w:rFonts w:ascii="Arial" w:hAnsi="Arial" w:cs="Arial"/>
          <w:sz w:val="20"/>
          <w:szCs w:val="20"/>
        </w:rPr>
        <w:t xml:space="preserve"> All </w:t>
      </w:r>
      <w:r w:rsidR="00C831A5">
        <w:rPr>
          <w:rFonts w:ascii="Arial" w:hAnsi="Arial" w:cs="Arial"/>
          <w:sz w:val="20"/>
          <w:szCs w:val="20"/>
        </w:rPr>
        <w:t xml:space="preserve">log </w:t>
      </w:r>
      <w:proofErr w:type="spellStart"/>
      <w:r w:rsidR="00627917" w:rsidRPr="00C831A5">
        <w:rPr>
          <w:rFonts w:ascii="Arial" w:hAnsi="Arial" w:cs="Arial"/>
          <w:sz w:val="20"/>
          <w:szCs w:val="20"/>
        </w:rPr>
        <w:t>K</w:t>
      </w:r>
      <w:r w:rsidR="00627917" w:rsidRPr="00C831A5">
        <w:rPr>
          <w:rFonts w:ascii="Arial" w:hAnsi="Arial" w:cs="Arial"/>
          <w:sz w:val="20"/>
          <w:szCs w:val="20"/>
          <w:vertAlign w:val="subscript"/>
        </w:rPr>
        <w:t>ow</w:t>
      </w:r>
      <w:proofErr w:type="spellEnd"/>
      <w:r w:rsidR="00627917" w:rsidRPr="00C831A5">
        <w:rPr>
          <w:rFonts w:ascii="Arial" w:hAnsi="Arial" w:cs="Arial"/>
          <w:sz w:val="20"/>
          <w:szCs w:val="20"/>
        </w:rPr>
        <w:t xml:space="preserve"> values are for the non-ionized compound. </w:t>
      </w:r>
    </w:p>
    <w:p w:rsidR="00627917" w:rsidRPr="00C831A5" w:rsidRDefault="00627917">
      <w:pPr>
        <w:rPr>
          <w:rFonts w:ascii="Arial" w:hAnsi="Arial" w:cs="Arial"/>
          <w:sz w:val="20"/>
          <w:szCs w:val="20"/>
        </w:rPr>
      </w:pPr>
    </w:p>
    <w:p w:rsidR="0041156B" w:rsidRPr="00C831A5" w:rsidRDefault="0041156B">
      <w:pPr>
        <w:rPr>
          <w:rFonts w:ascii="Arial" w:hAnsi="Arial" w:cs="Arial"/>
          <w:sz w:val="20"/>
          <w:szCs w:val="20"/>
        </w:rPr>
      </w:pPr>
      <w:r w:rsidRPr="00C831A5">
        <w:rPr>
          <w:rFonts w:ascii="Arial" w:hAnsi="Arial" w:cs="Arial"/>
          <w:sz w:val="20"/>
          <w:szCs w:val="20"/>
        </w:rPr>
        <w:t>Our r</w:t>
      </w:r>
      <w:r w:rsidR="00815C7A" w:rsidRPr="00C831A5">
        <w:rPr>
          <w:rFonts w:ascii="Arial" w:hAnsi="Arial" w:cs="Arial"/>
          <w:sz w:val="20"/>
          <w:szCs w:val="20"/>
        </w:rPr>
        <w:t>esults indicate that sorption to both C18 and C18/S</w:t>
      </w:r>
      <w:r w:rsidRPr="00C831A5">
        <w:rPr>
          <w:rFonts w:ascii="Arial" w:hAnsi="Arial" w:cs="Arial"/>
          <w:sz w:val="20"/>
          <w:szCs w:val="20"/>
        </w:rPr>
        <w:t>CX coatings is only slightly pH-</w:t>
      </w:r>
      <w:r w:rsidR="00815C7A" w:rsidRPr="00C831A5">
        <w:rPr>
          <w:rFonts w:ascii="Arial" w:hAnsi="Arial" w:cs="Arial"/>
          <w:sz w:val="20"/>
          <w:szCs w:val="20"/>
        </w:rPr>
        <w:t xml:space="preserve">dependent. Furthermore, with sorption coefficients for cationic compounds still high at very low pH, this indicates that it is not the remaining neutral fraction that has high affinity for C18-based coatings but that also the charged species has similar affinity for these fibers. </w:t>
      </w:r>
      <w:r w:rsidR="00E06774" w:rsidRPr="00C831A5">
        <w:rPr>
          <w:rFonts w:ascii="Arial" w:hAnsi="Arial" w:cs="Arial"/>
          <w:sz w:val="20"/>
          <w:szCs w:val="20"/>
        </w:rPr>
        <w:t xml:space="preserve">The C18/SCX coating showed somewhat higher sorption affinities for cationic compounds compared to C18 coating alone. However, sorption of charged species to the C18/SCX </w:t>
      </w:r>
      <w:r w:rsidR="0086761A" w:rsidRPr="00C831A5">
        <w:rPr>
          <w:rFonts w:ascii="Arial" w:hAnsi="Arial" w:cs="Arial"/>
          <w:sz w:val="20"/>
          <w:szCs w:val="20"/>
        </w:rPr>
        <w:t>fiber</w:t>
      </w:r>
      <w:r w:rsidR="00E06774" w:rsidRPr="00C831A5">
        <w:rPr>
          <w:rFonts w:ascii="Arial" w:hAnsi="Arial" w:cs="Arial"/>
          <w:sz w:val="20"/>
          <w:szCs w:val="20"/>
        </w:rPr>
        <w:t xml:space="preserve"> </w:t>
      </w:r>
      <w:r w:rsidR="00757CAD" w:rsidRPr="00C831A5">
        <w:rPr>
          <w:rFonts w:ascii="Arial" w:hAnsi="Arial" w:cs="Arial"/>
          <w:sz w:val="20"/>
          <w:szCs w:val="20"/>
        </w:rPr>
        <w:t>decreases</w:t>
      </w:r>
      <w:r w:rsidR="00E06774" w:rsidRPr="00C831A5">
        <w:rPr>
          <w:rFonts w:ascii="Arial" w:hAnsi="Arial" w:cs="Arial"/>
          <w:sz w:val="20"/>
          <w:szCs w:val="20"/>
        </w:rPr>
        <w:t xml:space="preserve"> </w:t>
      </w:r>
      <w:r w:rsidR="002356B6" w:rsidRPr="00C831A5">
        <w:rPr>
          <w:rFonts w:ascii="Arial" w:hAnsi="Arial" w:cs="Arial"/>
          <w:sz w:val="20"/>
          <w:szCs w:val="20"/>
        </w:rPr>
        <w:t>with</w:t>
      </w:r>
      <w:r w:rsidR="0086761A" w:rsidRPr="00C831A5">
        <w:rPr>
          <w:rFonts w:ascii="Arial" w:hAnsi="Arial" w:cs="Arial"/>
          <w:sz w:val="20"/>
          <w:szCs w:val="20"/>
        </w:rPr>
        <w:t xml:space="preserve"> increasing </w:t>
      </w:r>
      <w:r w:rsidR="00E06774" w:rsidRPr="00C831A5">
        <w:rPr>
          <w:rFonts w:ascii="Arial" w:hAnsi="Arial" w:cs="Arial"/>
          <w:sz w:val="20"/>
          <w:szCs w:val="20"/>
        </w:rPr>
        <w:t>ionic strength, whereas the C18 coating</w:t>
      </w:r>
      <w:r w:rsidR="0086761A" w:rsidRPr="00C831A5">
        <w:rPr>
          <w:rFonts w:ascii="Arial" w:hAnsi="Arial" w:cs="Arial"/>
          <w:sz w:val="20"/>
          <w:szCs w:val="20"/>
        </w:rPr>
        <w:t xml:space="preserve"> might be less </w:t>
      </w:r>
      <w:r w:rsidR="00327319" w:rsidRPr="00C831A5">
        <w:rPr>
          <w:rFonts w:ascii="Arial" w:hAnsi="Arial" w:cs="Arial"/>
          <w:sz w:val="20"/>
          <w:szCs w:val="20"/>
        </w:rPr>
        <w:t xml:space="preserve">affected by </w:t>
      </w:r>
      <w:r w:rsidR="0086761A" w:rsidRPr="00C831A5">
        <w:rPr>
          <w:rFonts w:ascii="Arial" w:hAnsi="Arial" w:cs="Arial"/>
          <w:sz w:val="20"/>
          <w:szCs w:val="20"/>
        </w:rPr>
        <w:t xml:space="preserve">the </w:t>
      </w:r>
      <w:r w:rsidR="00F137AB" w:rsidRPr="00C831A5">
        <w:rPr>
          <w:rFonts w:ascii="Arial" w:hAnsi="Arial" w:cs="Arial"/>
          <w:sz w:val="20"/>
          <w:szCs w:val="20"/>
        </w:rPr>
        <w:t>competitive</w:t>
      </w:r>
      <w:r w:rsidR="0086761A" w:rsidRPr="00C831A5">
        <w:rPr>
          <w:rFonts w:ascii="Arial" w:hAnsi="Arial" w:cs="Arial"/>
          <w:sz w:val="20"/>
          <w:szCs w:val="20"/>
        </w:rPr>
        <w:t xml:space="preserve"> effects of salts</w:t>
      </w:r>
      <w:r w:rsidR="00E06774" w:rsidRPr="00C831A5">
        <w:rPr>
          <w:rFonts w:ascii="Arial" w:hAnsi="Arial" w:cs="Arial"/>
          <w:sz w:val="20"/>
          <w:szCs w:val="20"/>
        </w:rPr>
        <w:t xml:space="preserve">. </w:t>
      </w:r>
    </w:p>
    <w:p w:rsidR="00E06774" w:rsidRPr="00C831A5" w:rsidRDefault="00E06774">
      <w:pPr>
        <w:rPr>
          <w:rFonts w:ascii="Arial" w:hAnsi="Arial" w:cs="Arial"/>
          <w:sz w:val="20"/>
          <w:szCs w:val="20"/>
        </w:rPr>
      </w:pPr>
    </w:p>
    <w:p w:rsidR="00807ABC" w:rsidRPr="00C831A5" w:rsidRDefault="00327319">
      <w:pPr>
        <w:rPr>
          <w:rFonts w:ascii="Arial" w:hAnsi="Arial" w:cs="Arial"/>
          <w:sz w:val="20"/>
          <w:szCs w:val="20"/>
        </w:rPr>
      </w:pPr>
      <w:r w:rsidRPr="00C831A5">
        <w:rPr>
          <w:rFonts w:ascii="Arial" w:hAnsi="Arial" w:cs="Arial"/>
          <w:sz w:val="20"/>
          <w:szCs w:val="20"/>
        </w:rPr>
        <w:t xml:space="preserve">To prove that sorption of cationic compounds to the C18 coating was not driven by available </w:t>
      </w:r>
      <w:proofErr w:type="spellStart"/>
      <w:r w:rsidRPr="00C831A5">
        <w:rPr>
          <w:rFonts w:ascii="Arial" w:hAnsi="Arial" w:cs="Arial"/>
          <w:sz w:val="20"/>
          <w:szCs w:val="20"/>
        </w:rPr>
        <w:t>silanol</w:t>
      </w:r>
      <w:proofErr w:type="spellEnd"/>
      <w:r w:rsidRPr="00C831A5">
        <w:rPr>
          <w:rFonts w:ascii="Arial" w:hAnsi="Arial" w:cs="Arial"/>
          <w:sz w:val="20"/>
          <w:szCs w:val="20"/>
        </w:rPr>
        <w:t xml:space="preserve"> groups, anionic </w:t>
      </w:r>
      <w:r w:rsidR="00757CAD" w:rsidRPr="00C831A5">
        <w:rPr>
          <w:rFonts w:ascii="Arial" w:hAnsi="Arial" w:cs="Arial"/>
          <w:sz w:val="20"/>
          <w:szCs w:val="20"/>
        </w:rPr>
        <w:t xml:space="preserve">diclofenac (log </w:t>
      </w:r>
      <w:proofErr w:type="spellStart"/>
      <w:r w:rsidR="00757CAD" w:rsidRPr="00C831A5">
        <w:rPr>
          <w:rFonts w:ascii="Arial" w:hAnsi="Arial" w:cs="Arial"/>
          <w:sz w:val="20"/>
          <w:szCs w:val="20"/>
        </w:rPr>
        <w:t>K</w:t>
      </w:r>
      <w:r w:rsidR="00757CAD" w:rsidRPr="00C831A5">
        <w:rPr>
          <w:rFonts w:ascii="Arial" w:hAnsi="Arial" w:cs="Arial"/>
          <w:sz w:val="20"/>
          <w:szCs w:val="20"/>
          <w:vertAlign w:val="subscript"/>
        </w:rPr>
        <w:t>ow</w:t>
      </w:r>
      <w:proofErr w:type="spellEnd"/>
      <w:r w:rsidR="00757CAD" w:rsidRPr="00C831A5">
        <w:rPr>
          <w:rFonts w:ascii="Arial" w:hAnsi="Arial" w:cs="Arial"/>
          <w:sz w:val="20"/>
          <w:szCs w:val="20"/>
        </w:rPr>
        <w:t xml:space="preserve"> 4.26, </w:t>
      </w:r>
      <w:proofErr w:type="spellStart"/>
      <w:r w:rsidR="00757CAD" w:rsidRPr="00C831A5">
        <w:rPr>
          <w:rFonts w:ascii="Arial" w:hAnsi="Arial" w:cs="Arial"/>
          <w:sz w:val="20"/>
          <w:szCs w:val="20"/>
        </w:rPr>
        <w:t>pKa</w:t>
      </w:r>
      <w:proofErr w:type="spellEnd"/>
      <w:r w:rsidR="00757CAD" w:rsidRPr="00C831A5">
        <w:rPr>
          <w:rFonts w:ascii="Arial" w:hAnsi="Arial" w:cs="Arial"/>
          <w:sz w:val="20"/>
          <w:szCs w:val="20"/>
        </w:rPr>
        <w:t xml:space="preserve"> 4.0)</w:t>
      </w:r>
      <w:r w:rsidRPr="00C831A5">
        <w:rPr>
          <w:rFonts w:ascii="Arial" w:hAnsi="Arial" w:cs="Arial"/>
          <w:sz w:val="20"/>
          <w:szCs w:val="20"/>
        </w:rPr>
        <w:t xml:space="preserve"> was used to test this</w:t>
      </w:r>
      <w:r w:rsidR="00757CAD" w:rsidRPr="00C831A5">
        <w:rPr>
          <w:rFonts w:ascii="Arial" w:hAnsi="Arial" w:cs="Arial"/>
          <w:sz w:val="20"/>
          <w:szCs w:val="20"/>
        </w:rPr>
        <w:t xml:space="preserve">. Sorption of diclofenac to the C18 fiber was also only slightly pH-dependent. This proves that completely ionized compounds (albeit cationic or anionic) are able to sorb to C18-based coatings. </w:t>
      </w:r>
      <w:r w:rsidRPr="00C831A5">
        <w:rPr>
          <w:rFonts w:ascii="Arial" w:hAnsi="Arial" w:cs="Arial"/>
          <w:sz w:val="20"/>
          <w:szCs w:val="20"/>
        </w:rPr>
        <w:t>Furthermore, diclofenac sorption to the C18/SCX coating is comparable to sorption to the C18 fiber at pH 7.4, showing the large contribution of C18 in the C18/SCX fiber to the sorption of diclofenac.</w:t>
      </w:r>
    </w:p>
    <w:p w:rsidR="00807ABC" w:rsidRPr="00C831A5" w:rsidRDefault="00807ABC">
      <w:pPr>
        <w:rPr>
          <w:rFonts w:ascii="Arial" w:hAnsi="Arial" w:cs="Arial"/>
          <w:sz w:val="20"/>
          <w:szCs w:val="20"/>
        </w:rPr>
      </w:pPr>
    </w:p>
    <w:p w:rsidR="00815C7A" w:rsidRPr="00C831A5" w:rsidRDefault="00807ABC">
      <w:pPr>
        <w:rPr>
          <w:rFonts w:ascii="Arial" w:hAnsi="Arial" w:cs="Arial"/>
          <w:sz w:val="20"/>
          <w:szCs w:val="20"/>
        </w:rPr>
      </w:pPr>
      <w:r w:rsidRPr="00C831A5">
        <w:rPr>
          <w:rFonts w:ascii="Arial" w:hAnsi="Arial" w:cs="Arial"/>
          <w:sz w:val="20"/>
          <w:szCs w:val="20"/>
        </w:rPr>
        <w:t>The developed SPME method was used to sample cationic compounds</w:t>
      </w:r>
      <w:r w:rsidR="00327319" w:rsidRPr="00C831A5">
        <w:rPr>
          <w:rFonts w:ascii="Arial" w:hAnsi="Arial" w:cs="Arial"/>
          <w:sz w:val="20"/>
          <w:szCs w:val="20"/>
        </w:rPr>
        <w:t xml:space="preserve"> </w:t>
      </w:r>
      <w:r w:rsidRPr="00C831A5">
        <w:rPr>
          <w:rFonts w:ascii="Arial" w:hAnsi="Arial" w:cs="Arial"/>
          <w:sz w:val="20"/>
          <w:szCs w:val="20"/>
        </w:rPr>
        <w:t xml:space="preserve">in serum albumin solutions, plasma and whole blood. This showed that SPME can be easily applied to determine free and bound fraction without significant interferences from endogenous compounds present. Furthermore, free and bound concentrations can then be used to calculate binding affinity of these compounds. Binding affinities calculated using SPME sampling were very comparable to reported literature values. </w:t>
      </w:r>
    </w:p>
    <w:p w:rsidR="00E06774" w:rsidRPr="00C831A5" w:rsidRDefault="00E06774">
      <w:pPr>
        <w:rPr>
          <w:rFonts w:ascii="Arial" w:hAnsi="Arial" w:cs="Arial"/>
          <w:sz w:val="20"/>
          <w:szCs w:val="20"/>
        </w:rPr>
      </w:pPr>
    </w:p>
    <w:p w:rsidR="00757CAD" w:rsidRPr="003E21F9" w:rsidRDefault="006F428B">
      <w:pPr>
        <w:rPr>
          <w:rFonts w:ascii="Arial" w:hAnsi="Arial" w:cs="Arial"/>
          <w:sz w:val="20"/>
          <w:szCs w:val="20"/>
        </w:rPr>
      </w:pPr>
      <w:r w:rsidRPr="00C831A5">
        <w:rPr>
          <w:rFonts w:ascii="Arial" w:hAnsi="Arial" w:cs="Arial"/>
          <w:sz w:val="20"/>
          <w:szCs w:val="20"/>
        </w:rPr>
        <w:t xml:space="preserve">It is clear from our data that </w:t>
      </w:r>
      <w:r w:rsidR="00F23486" w:rsidRPr="00C831A5">
        <w:rPr>
          <w:rFonts w:ascii="Arial" w:hAnsi="Arial" w:cs="Arial"/>
          <w:sz w:val="20"/>
          <w:szCs w:val="20"/>
        </w:rPr>
        <w:t xml:space="preserve">C18-based SPME coatings show improved sensitivity over conventional SPME coatings, can be applied without matrix-modifying steps, and are able to sorb both neutral and charged </w:t>
      </w:r>
      <w:r w:rsidR="000D2722" w:rsidRPr="00C831A5">
        <w:rPr>
          <w:rFonts w:ascii="Arial" w:hAnsi="Arial" w:cs="Arial"/>
          <w:sz w:val="20"/>
          <w:szCs w:val="20"/>
        </w:rPr>
        <w:t xml:space="preserve">drug </w:t>
      </w:r>
      <w:r w:rsidR="00F23486" w:rsidRPr="00C831A5">
        <w:rPr>
          <w:rFonts w:ascii="Arial" w:hAnsi="Arial" w:cs="Arial"/>
          <w:sz w:val="20"/>
          <w:szCs w:val="20"/>
        </w:rPr>
        <w:t>species</w:t>
      </w:r>
      <w:r w:rsidR="000D2722" w:rsidRPr="00C831A5">
        <w:rPr>
          <w:rFonts w:ascii="Arial" w:hAnsi="Arial" w:cs="Arial"/>
          <w:sz w:val="20"/>
          <w:szCs w:val="20"/>
        </w:rPr>
        <w:t>.</w:t>
      </w:r>
      <w:r w:rsidR="00F23486" w:rsidRPr="00C831A5">
        <w:rPr>
          <w:rFonts w:ascii="Arial" w:hAnsi="Arial" w:cs="Arial"/>
          <w:sz w:val="20"/>
          <w:szCs w:val="20"/>
        </w:rPr>
        <w:t xml:space="preserve"> </w:t>
      </w:r>
      <w:r w:rsidR="002A001C" w:rsidRPr="00C831A5">
        <w:rPr>
          <w:rFonts w:ascii="Arial" w:hAnsi="Arial" w:cs="Arial"/>
          <w:sz w:val="20"/>
          <w:szCs w:val="20"/>
        </w:rPr>
        <w:t>These insights highly contribute to the use of SPME in the measurement of sorption processes</w:t>
      </w:r>
      <w:r w:rsidR="00807ABC" w:rsidRPr="00C831A5">
        <w:rPr>
          <w:rFonts w:ascii="Arial" w:hAnsi="Arial" w:cs="Arial"/>
          <w:sz w:val="20"/>
          <w:szCs w:val="20"/>
        </w:rPr>
        <w:t>, including protein binding studies</w:t>
      </w:r>
      <w:r w:rsidR="002A001C" w:rsidRPr="00C831A5">
        <w:rPr>
          <w:rFonts w:ascii="Arial" w:hAnsi="Arial" w:cs="Arial"/>
          <w:sz w:val="20"/>
          <w:szCs w:val="20"/>
        </w:rPr>
        <w:t>.</w:t>
      </w:r>
      <w:r w:rsidR="002A001C" w:rsidRPr="003E21F9">
        <w:rPr>
          <w:rFonts w:ascii="Arial" w:hAnsi="Arial" w:cs="Arial"/>
          <w:sz w:val="20"/>
          <w:szCs w:val="20"/>
        </w:rPr>
        <w:t xml:space="preserve"> </w:t>
      </w:r>
    </w:p>
    <w:p w:rsidR="003E21F9" w:rsidRPr="003E21F9" w:rsidRDefault="003E21F9">
      <w:pPr>
        <w:rPr>
          <w:rFonts w:ascii="Arial" w:hAnsi="Arial" w:cs="Arial"/>
          <w:sz w:val="20"/>
          <w:szCs w:val="20"/>
        </w:rPr>
      </w:pPr>
    </w:p>
    <w:p w:rsidR="003E21F9" w:rsidRPr="003E21F9" w:rsidRDefault="003E21F9">
      <w:pPr>
        <w:rPr>
          <w:rFonts w:ascii="Arial" w:hAnsi="Arial" w:cs="Arial"/>
          <w:sz w:val="20"/>
          <w:szCs w:val="20"/>
        </w:rPr>
      </w:pPr>
    </w:p>
    <w:sectPr w:rsidR="003E21F9" w:rsidRPr="003E21F9" w:rsidSect="003E21F9">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1DB61613"/>
    <w:multiLevelType w:val="hybridMultilevel"/>
    <w:tmpl w:val="78D8664A"/>
    <w:lvl w:ilvl="0" w:tplc="76389B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2A26101"/>
    <w:multiLevelType w:val="multilevel"/>
    <w:tmpl w:val="523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76"/>
    <w:rsid w:val="000058CA"/>
    <w:rsid w:val="00023D93"/>
    <w:rsid w:val="00076CF4"/>
    <w:rsid w:val="000812CA"/>
    <w:rsid w:val="00091077"/>
    <w:rsid w:val="000955B5"/>
    <w:rsid w:val="000C5E76"/>
    <w:rsid w:val="000D2722"/>
    <w:rsid w:val="000E673E"/>
    <w:rsid w:val="00111A78"/>
    <w:rsid w:val="00114313"/>
    <w:rsid w:val="001148E2"/>
    <w:rsid w:val="00124246"/>
    <w:rsid w:val="00126539"/>
    <w:rsid w:val="00182EF5"/>
    <w:rsid w:val="001B1A0B"/>
    <w:rsid w:val="001C6968"/>
    <w:rsid w:val="001D2594"/>
    <w:rsid w:val="001E0A76"/>
    <w:rsid w:val="001F4D75"/>
    <w:rsid w:val="00200CD5"/>
    <w:rsid w:val="002356B6"/>
    <w:rsid w:val="002424A6"/>
    <w:rsid w:val="00243EBA"/>
    <w:rsid w:val="00254439"/>
    <w:rsid w:val="002614BC"/>
    <w:rsid w:val="00262B2F"/>
    <w:rsid w:val="00280B87"/>
    <w:rsid w:val="002A001C"/>
    <w:rsid w:val="002A2595"/>
    <w:rsid w:val="002B0FA8"/>
    <w:rsid w:val="002D0C0E"/>
    <w:rsid w:val="002D2602"/>
    <w:rsid w:val="002F18D8"/>
    <w:rsid w:val="00327014"/>
    <w:rsid w:val="00327319"/>
    <w:rsid w:val="00340A90"/>
    <w:rsid w:val="00370447"/>
    <w:rsid w:val="00396641"/>
    <w:rsid w:val="003B4221"/>
    <w:rsid w:val="003C0064"/>
    <w:rsid w:val="003D4E3F"/>
    <w:rsid w:val="003E21F9"/>
    <w:rsid w:val="003F070E"/>
    <w:rsid w:val="0041156B"/>
    <w:rsid w:val="00426CEE"/>
    <w:rsid w:val="00432DE6"/>
    <w:rsid w:val="004645BA"/>
    <w:rsid w:val="00474780"/>
    <w:rsid w:val="004A7C76"/>
    <w:rsid w:val="004B121C"/>
    <w:rsid w:val="004C072A"/>
    <w:rsid w:val="004F75E9"/>
    <w:rsid w:val="0051001F"/>
    <w:rsid w:val="0051378E"/>
    <w:rsid w:val="00514536"/>
    <w:rsid w:val="00517CD5"/>
    <w:rsid w:val="00532DCD"/>
    <w:rsid w:val="005338DD"/>
    <w:rsid w:val="00542D3B"/>
    <w:rsid w:val="00587AC3"/>
    <w:rsid w:val="005A1F84"/>
    <w:rsid w:val="005A29FC"/>
    <w:rsid w:val="005C6CD2"/>
    <w:rsid w:val="005E46F9"/>
    <w:rsid w:val="005E7623"/>
    <w:rsid w:val="00601A44"/>
    <w:rsid w:val="00624AE8"/>
    <w:rsid w:val="00627917"/>
    <w:rsid w:val="006420B1"/>
    <w:rsid w:val="006509B6"/>
    <w:rsid w:val="006567D2"/>
    <w:rsid w:val="006772EF"/>
    <w:rsid w:val="00694FC1"/>
    <w:rsid w:val="006964EA"/>
    <w:rsid w:val="006A3357"/>
    <w:rsid w:val="006A6329"/>
    <w:rsid w:val="006C426B"/>
    <w:rsid w:val="006C5E34"/>
    <w:rsid w:val="006E2378"/>
    <w:rsid w:val="006F34CD"/>
    <w:rsid w:val="006F428B"/>
    <w:rsid w:val="00706304"/>
    <w:rsid w:val="00743096"/>
    <w:rsid w:val="007516BE"/>
    <w:rsid w:val="00757CAD"/>
    <w:rsid w:val="00776B23"/>
    <w:rsid w:val="00777E77"/>
    <w:rsid w:val="00784C17"/>
    <w:rsid w:val="007B34F2"/>
    <w:rsid w:val="00806003"/>
    <w:rsid w:val="00807ABC"/>
    <w:rsid w:val="00815C7A"/>
    <w:rsid w:val="008244E5"/>
    <w:rsid w:val="00856691"/>
    <w:rsid w:val="0086761A"/>
    <w:rsid w:val="0087011C"/>
    <w:rsid w:val="00884946"/>
    <w:rsid w:val="008938AD"/>
    <w:rsid w:val="008A0A3E"/>
    <w:rsid w:val="008C01DA"/>
    <w:rsid w:val="00900328"/>
    <w:rsid w:val="009005F6"/>
    <w:rsid w:val="00902B69"/>
    <w:rsid w:val="00924041"/>
    <w:rsid w:val="00980B4A"/>
    <w:rsid w:val="009A619A"/>
    <w:rsid w:val="009C524E"/>
    <w:rsid w:val="009D6D06"/>
    <w:rsid w:val="009F360C"/>
    <w:rsid w:val="00A040D6"/>
    <w:rsid w:val="00A237C3"/>
    <w:rsid w:val="00A253C6"/>
    <w:rsid w:val="00A32817"/>
    <w:rsid w:val="00A36973"/>
    <w:rsid w:val="00A865BB"/>
    <w:rsid w:val="00A94088"/>
    <w:rsid w:val="00A96B95"/>
    <w:rsid w:val="00AB1363"/>
    <w:rsid w:val="00AC71B3"/>
    <w:rsid w:val="00AF20C4"/>
    <w:rsid w:val="00AF2A7E"/>
    <w:rsid w:val="00B17E3E"/>
    <w:rsid w:val="00B322D6"/>
    <w:rsid w:val="00B4292E"/>
    <w:rsid w:val="00B43DD1"/>
    <w:rsid w:val="00B4447E"/>
    <w:rsid w:val="00B473A1"/>
    <w:rsid w:val="00B80DB4"/>
    <w:rsid w:val="00B812F9"/>
    <w:rsid w:val="00BA2DA8"/>
    <w:rsid w:val="00BC40ED"/>
    <w:rsid w:val="00C019F5"/>
    <w:rsid w:val="00C046D9"/>
    <w:rsid w:val="00C1418E"/>
    <w:rsid w:val="00C831A5"/>
    <w:rsid w:val="00C868D3"/>
    <w:rsid w:val="00C86BE4"/>
    <w:rsid w:val="00CA4857"/>
    <w:rsid w:val="00CC2FAE"/>
    <w:rsid w:val="00CC5F85"/>
    <w:rsid w:val="00CC612C"/>
    <w:rsid w:val="00CE2662"/>
    <w:rsid w:val="00D06391"/>
    <w:rsid w:val="00D06B16"/>
    <w:rsid w:val="00D35549"/>
    <w:rsid w:val="00D4245A"/>
    <w:rsid w:val="00D52C66"/>
    <w:rsid w:val="00D64B92"/>
    <w:rsid w:val="00DC16A0"/>
    <w:rsid w:val="00DC72E7"/>
    <w:rsid w:val="00DF7DF1"/>
    <w:rsid w:val="00E00502"/>
    <w:rsid w:val="00E06774"/>
    <w:rsid w:val="00E1737A"/>
    <w:rsid w:val="00E60CFF"/>
    <w:rsid w:val="00E645C6"/>
    <w:rsid w:val="00E75A80"/>
    <w:rsid w:val="00E91863"/>
    <w:rsid w:val="00E932B7"/>
    <w:rsid w:val="00EA3FD7"/>
    <w:rsid w:val="00EC1465"/>
    <w:rsid w:val="00ED7ED4"/>
    <w:rsid w:val="00EF2C78"/>
    <w:rsid w:val="00F013DB"/>
    <w:rsid w:val="00F137AB"/>
    <w:rsid w:val="00F23486"/>
    <w:rsid w:val="00F27A1B"/>
    <w:rsid w:val="00F41517"/>
    <w:rsid w:val="00F454F4"/>
    <w:rsid w:val="00F6354F"/>
    <w:rsid w:val="00F664A2"/>
    <w:rsid w:val="00F73CE9"/>
    <w:rsid w:val="00F761BA"/>
    <w:rsid w:val="00F8760F"/>
    <w:rsid w:val="00F92AE9"/>
    <w:rsid w:val="00FD4FB0"/>
    <w:rsid w:val="00FF3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customStyle="1" w:styleId="apple-converted-space">
    <w:name w:val="apple-converted-space"/>
    <w:basedOn w:val="DefaultParagraphFont"/>
    <w:rsid w:val="004A7C76"/>
  </w:style>
  <w:style w:type="character" w:styleId="Hyperlink">
    <w:name w:val="Hyperlink"/>
    <w:basedOn w:val="DefaultParagraphFont"/>
    <w:uiPriority w:val="99"/>
    <w:semiHidden/>
    <w:unhideWhenUsed/>
    <w:rsid w:val="004A7C76"/>
    <w:rPr>
      <w:color w:val="0000FF"/>
      <w:u w:val="single"/>
    </w:rPr>
  </w:style>
  <w:style w:type="paragraph" w:styleId="BalloonText">
    <w:name w:val="Balloon Text"/>
    <w:basedOn w:val="Normal"/>
    <w:link w:val="BalloonTextChar"/>
    <w:uiPriority w:val="99"/>
    <w:semiHidden/>
    <w:unhideWhenUsed/>
    <w:rsid w:val="00757CAD"/>
    <w:rPr>
      <w:rFonts w:ascii="Tahoma" w:hAnsi="Tahoma" w:cs="Tahoma"/>
      <w:sz w:val="16"/>
      <w:szCs w:val="16"/>
    </w:rPr>
  </w:style>
  <w:style w:type="character" w:customStyle="1" w:styleId="BalloonTextChar">
    <w:name w:val="Balloon Text Char"/>
    <w:basedOn w:val="DefaultParagraphFont"/>
    <w:link w:val="BalloonText"/>
    <w:uiPriority w:val="99"/>
    <w:semiHidden/>
    <w:rsid w:val="00757C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customStyle="1" w:styleId="apple-converted-space">
    <w:name w:val="apple-converted-space"/>
    <w:basedOn w:val="DefaultParagraphFont"/>
    <w:rsid w:val="004A7C76"/>
  </w:style>
  <w:style w:type="character" w:styleId="Hyperlink">
    <w:name w:val="Hyperlink"/>
    <w:basedOn w:val="DefaultParagraphFont"/>
    <w:uiPriority w:val="99"/>
    <w:semiHidden/>
    <w:unhideWhenUsed/>
    <w:rsid w:val="004A7C76"/>
    <w:rPr>
      <w:color w:val="0000FF"/>
      <w:u w:val="single"/>
    </w:rPr>
  </w:style>
  <w:style w:type="paragraph" w:styleId="BalloonText">
    <w:name w:val="Balloon Text"/>
    <w:basedOn w:val="Normal"/>
    <w:link w:val="BalloonTextChar"/>
    <w:uiPriority w:val="99"/>
    <w:semiHidden/>
    <w:unhideWhenUsed/>
    <w:rsid w:val="00757CAD"/>
    <w:rPr>
      <w:rFonts w:ascii="Tahoma" w:hAnsi="Tahoma" w:cs="Tahoma"/>
      <w:sz w:val="16"/>
      <w:szCs w:val="16"/>
    </w:rPr>
  </w:style>
  <w:style w:type="character" w:customStyle="1" w:styleId="BalloonTextChar">
    <w:name w:val="Balloon Text Char"/>
    <w:basedOn w:val="DefaultParagraphFont"/>
    <w:link w:val="BalloonText"/>
    <w:uiPriority w:val="99"/>
    <w:semiHidden/>
    <w:rsid w:val="00757C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F008-387F-4394-B2F8-18A2FD7E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96306189.dotm</Template>
  <TotalTime>0</TotalTime>
  <Pages>1</Pages>
  <Words>520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Peltenburg</dc:creator>
  <cp:lastModifiedBy>Peltenburg</cp:lastModifiedBy>
  <cp:revision>3</cp:revision>
  <dcterms:created xsi:type="dcterms:W3CDTF">2015-05-19T14:54:00Z</dcterms:created>
  <dcterms:modified xsi:type="dcterms:W3CDTF">2015-05-22T08:04:00Z</dcterms:modified>
</cp:coreProperties>
</file>