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5D" w:rsidRPr="00C52A4B" w:rsidRDefault="0066455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C52A4B">
        <w:rPr>
          <w:rFonts w:ascii="Arial" w:hAnsi="Arial" w:cs="Arial"/>
          <w:b/>
          <w:noProof/>
          <w:sz w:val="28"/>
          <w:szCs w:val="28"/>
          <w:lang w:val="fr-FR"/>
        </w:rPr>
        <w:t>New insights in the Photolysis of Carbamazepine under envir</w:t>
      </w:r>
      <w:r>
        <w:rPr>
          <w:rFonts w:ascii="Arial" w:hAnsi="Arial" w:cs="Arial"/>
          <w:b/>
          <w:noProof/>
          <w:sz w:val="28"/>
          <w:szCs w:val="28"/>
          <w:lang w:val="fr-FR"/>
        </w:rPr>
        <w:t>o</w:t>
      </w:r>
      <w:r w:rsidRPr="00C52A4B">
        <w:rPr>
          <w:rFonts w:ascii="Arial" w:hAnsi="Arial" w:cs="Arial"/>
          <w:b/>
          <w:noProof/>
          <w:sz w:val="28"/>
          <w:szCs w:val="28"/>
          <w:lang w:val="fr-FR"/>
        </w:rPr>
        <w:t>nmental</w:t>
      </w:r>
      <w:r>
        <w:rPr>
          <w:rFonts w:ascii="Arial" w:hAnsi="Arial" w:cs="Arial"/>
          <w:b/>
          <w:noProof/>
          <w:sz w:val="28"/>
          <w:szCs w:val="28"/>
          <w:lang w:val="fr-FR"/>
        </w:rPr>
        <w:t>ly</w:t>
      </w:r>
      <w:r w:rsidRPr="00C52A4B">
        <w:rPr>
          <w:rFonts w:ascii="Arial" w:hAnsi="Arial" w:cs="Arial"/>
          <w:b/>
          <w:noProof/>
          <w:sz w:val="28"/>
          <w:szCs w:val="28"/>
          <w:lang w:val="fr-FR"/>
        </w:rPr>
        <w:t xml:space="preserve"> relevant </w:t>
      </w:r>
      <w:r w:rsidRPr="00184E03">
        <w:rPr>
          <w:rFonts w:ascii="Arial" w:hAnsi="Arial" w:cs="Arial"/>
          <w:b/>
          <w:noProof/>
          <w:sz w:val="28"/>
          <w:szCs w:val="28"/>
          <w:lang w:val="en-GB"/>
        </w:rPr>
        <w:t>condition</w:t>
      </w:r>
      <w:r>
        <w:rPr>
          <w:rFonts w:ascii="Arial" w:hAnsi="Arial" w:cs="Arial"/>
          <w:b/>
          <w:noProof/>
          <w:sz w:val="28"/>
          <w:szCs w:val="28"/>
          <w:lang w:val="en-GB"/>
        </w:rPr>
        <w:t>s</w:t>
      </w:r>
      <w:r w:rsidRPr="00C52A4B">
        <w:rPr>
          <w:rFonts w:ascii="Arial" w:hAnsi="Arial" w:cs="Arial"/>
          <w:b/>
          <w:noProof/>
          <w:sz w:val="28"/>
          <w:szCs w:val="28"/>
          <w:lang w:val="fr-FR"/>
        </w:rPr>
        <w:t xml:space="preserve"> by using a flow system on-line coupled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to</w:t>
      </w:r>
      <w:r w:rsidRPr="00C52A4B">
        <w:rPr>
          <w:rFonts w:ascii="Arial" w:hAnsi="Arial" w:cs="Arial"/>
          <w:b/>
          <w:noProof/>
          <w:sz w:val="28"/>
          <w:szCs w:val="28"/>
          <w:lang w:val="fr-FR"/>
        </w:rPr>
        <w:t xml:space="preserve"> LC</w:t>
      </w:r>
      <w:r w:rsidR="008C3EB3">
        <w:rPr>
          <w:rFonts w:ascii="Arial" w:hAnsi="Arial" w:cs="Arial"/>
          <w:b/>
          <w:noProof/>
          <w:sz w:val="28"/>
          <w:szCs w:val="28"/>
          <w:lang w:val="fr-FR"/>
        </w:rPr>
        <w:t>-HR</w:t>
      </w:r>
      <w:r w:rsidR="00302A53">
        <w:rPr>
          <w:rFonts w:ascii="Arial" w:hAnsi="Arial" w:cs="Arial"/>
          <w:b/>
          <w:noProof/>
          <w:sz w:val="28"/>
          <w:szCs w:val="28"/>
          <w:lang w:val="fr-FR"/>
        </w:rPr>
        <w:t>MS</w:t>
      </w:r>
      <w:bookmarkStart w:id="0" w:name="_GoBack"/>
      <w:bookmarkEnd w:id="0"/>
    </w:p>
    <w:p w:rsidR="0066455D" w:rsidRPr="00C52A4B" w:rsidRDefault="0066455D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66455D" w:rsidRPr="00C23588" w:rsidRDefault="0066455D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C23588">
        <w:rPr>
          <w:rFonts w:ascii="Arial" w:hAnsi="Arial" w:cs="Arial"/>
          <w:smallCaps/>
          <w:noProof/>
          <w:u w:val="single"/>
        </w:rPr>
        <w:t>C. W</w:t>
      </w:r>
      <w:r>
        <w:rPr>
          <w:rFonts w:ascii="Arial" w:hAnsi="Arial" w:cs="Arial"/>
          <w:smallCaps/>
          <w:noProof/>
          <w:u w:val="single"/>
        </w:rPr>
        <w:t>eidauer</w:t>
      </w:r>
      <w:r w:rsidRPr="00C23588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B. Seiwert, T.</w:t>
      </w:r>
      <w:r w:rsidRPr="00C23588">
        <w:rPr>
          <w:rFonts w:ascii="Arial" w:hAnsi="Arial" w:cs="Arial"/>
          <w:smallCaps/>
          <w:noProof/>
        </w:rPr>
        <w:t xml:space="preserve"> Reemtsma</w:t>
      </w:r>
    </w:p>
    <w:p w:rsidR="0066455D" w:rsidRPr="00C52A4B" w:rsidRDefault="0066455D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C52A4B">
        <w:rPr>
          <w:rFonts w:ascii="Arial" w:hAnsi="Arial" w:cs="Arial"/>
          <w:noProof/>
          <w:sz w:val="18"/>
          <w:szCs w:val="18"/>
          <w:lang w:val="en-US"/>
        </w:rPr>
        <w:t>Helmholtz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Centre 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>for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>E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nvironmental 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>R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>esearch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 xml:space="preserve"> - UFZ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 xml:space="preserve">Department of Analytical Chemistry, 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>Permoserstr</w:t>
      </w:r>
      <w:r w:rsidR="008C3EB3">
        <w:rPr>
          <w:rFonts w:ascii="Arial" w:hAnsi="Arial" w:cs="Arial"/>
          <w:noProof/>
          <w:sz w:val="18"/>
          <w:szCs w:val="18"/>
          <w:lang w:val="en-US"/>
        </w:rPr>
        <w:t>asse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en-US"/>
        </w:rPr>
        <w:t>15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>
        <w:rPr>
          <w:rFonts w:ascii="Arial" w:hAnsi="Arial" w:cs="Arial"/>
          <w:noProof/>
          <w:sz w:val="18"/>
          <w:szCs w:val="18"/>
          <w:lang w:val="en-US"/>
        </w:rPr>
        <w:t>04318 Leipzig</w:t>
      </w:r>
      <w:r w:rsidRPr="00C52A4B">
        <w:rPr>
          <w:rFonts w:ascii="Arial" w:hAnsi="Arial" w:cs="Arial"/>
          <w:noProof/>
          <w:sz w:val="18"/>
          <w:szCs w:val="18"/>
          <w:lang w:val="en-US"/>
        </w:rPr>
        <w:t xml:space="preserve">,  </w:t>
      </w:r>
      <w:hyperlink r:id="rId5" w:history="1">
        <w:r w:rsidRPr="00C70888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cindy.weidauer@ufz.de</w:t>
        </w:r>
      </w:hyperlink>
    </w:p>
    <w:p w:rsidR="0066455D" w:rsidRPr="00184E03" w:rsidRDefault="0066455D">
      <w:pPr>
        <w:rPr>
          <w:lang w:val="en-US"/>
        </w:rPr>
      </w:pP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Default="0066455D" w:rsidP="007F563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The chemical fate of a vast number of organic chemicals with diverse molecular structures in the environment is not yet known.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Therefore, the d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>etecti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o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n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transformation products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(TPs) 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in environmental samples and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their 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>assign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ment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 to specific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parent 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chemicals </w:t>
      </w:r>
      <w:r>
        <w:rPr>
          <w:rFonts w:ascii="Arial" w:hAnsi="Arial" w:cs="Arial"/>
          <w:noProof/>
          <w:sz w:val="20"/>
          <w:szCs w:val="20"/>
          <w:lang w:val="en-US"/>
        </w:rPr>
        <w:t>remains difficult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O</w:t>
      </w:r>
      <w:r>
        <w:rPr>
          <w:rFonts w:ascii="Arial" w:hAnsi="Arial" w:cs="Arial"/>
          <w:noProof/>
          <w:sz w:val="20"/>
          <w:szCs w:val="20"/>
          <w:lang w:val="en-US"/>
        </w:rPr>
        <w:t>ur aim is the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 simulation of transformation processes in </w:t>
      </w:r>
      <w:r>
        <w:rPr>
          <w:rFonts w:ascii="Arial" w:hAnsi="Arial" w:cs="Arial"/>
          <w:noProof/>
          <w:sz w:val="20"/>
          <w:szCs w:val="20"/>
          <w:lang w:val="en-US"/>
        </w:rPr>
        <w:t>the lab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oratory </w:t>
      </w:r>
      <w:r>
        <w:rPr>
          <w:rFonts w:ascii="Arial" w:hAnsi="Arial" w:cs="Arial"/>
          <w:noProof/>
          <w:sz w:val="20"/>
          <w:szCs w:val="20"/>
          <w:lang w:val="en-US"/>
        </w:rPr>
        <w:t>with</w:t>
      </w:r>
      <w:r w:rsidRPr="00C56E2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systems of </w:t>
      </w:r>
      <w:r w:rsidRPr="00C56E2E">
        <w:rPr>
          <w:rFonts w:ascii="Arial" w:hAnsi="Arial" w:cs="Arial"/>
          <w:noProof/>
          <w:sz w:val="20"/>
          <w:szCs w:val="20"/>
          <w:lang w:val="en-US"/>
        </w:rPr>
        <w:t>gradual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ly</w:t>
      </w:r>
      <w:r w:rsidRPr="00C56E2E">
        <w:rPr>
          <w:rFonts w:ascii="Arial" w:hAnsi="Arial" w:cs="Arial"/>
          <w:noProof/>
          <w:sz w:val="20"/>
          <w:szCs w:val="20"/>
          <w:lang w:val="en-US"/>
        </w:rPr>
        <w:t xml:space="preserve"> increas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C56E2E">
        <w:rPr>
          <w:rFonts w:ascii="Arial" w:hAnsi="Arial" w:cs="Arial"/>
          <w:noProof/>
          <w:sz w:val="20"/>
          <w:szCs w:val="20"/>
          <w:lang w:val="en-US"/>
        </w:rPr>
        <w:t>complexity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Pr="004F776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F5639">
        <w:rPr>
          <w:rFonts w:ascii="Arial" w:hAnsi="Arial" w:cs="Arial"/>
          <w:noProof/>
          <w:sz w:val="20"/>
          <w:szCs w:val="20"/>
          <w:lang w:val="en-US"/>
        </w:rPr>
        <w:t>Knowledge of transformation products from such studies eases their subsequent detection in the environment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Pr="00B22F67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One important enviromental rel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vant process is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sunlight </w:t>
      </w:r>
      <w:r>
        <w:rPr>
          <w:rFonts w:ascii="Arial" w:hAnsi="Arial" w:cs="Arial"/>
          <w:noProof/>
          <w:sz w:val="20"/>
          <w:szCs w:val="20"/>
          <w:lang w:val="en-US"/>
        </w:rPr>
        <w:t>photolysis. Therefore we</w:t>
      </w:r>
      <w:r w:rsidRPr="00B22F67">
        <w:rPr>
          <w:rFonts w:ascii="Arial" w:hAnsi="Arial" w:cs="Arial"/>
          <w:noProof/>
          <w:sz w:val="20"/>
          <w:szCs w:val="20"/>
          <w:lang w:val="en-US"/>
        </w:rPr>
        <w:t xml:space="preserve"> developed a flow system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for photochemical investigation under simulated sunlight. P</w:t>
      </w:r>
      <w:r w:rsidRPr="00D37854">
        <w:rPr>
          <w:rFonts w:ascii="Arial" w:hAnsi="Arial" w:cs="Arial"/>
          <w:noProof/>
          <w:sz w:val="20"/>
          <w:szCs w:val="20"/>
          <w:lang w:val="en-US"/>
        </w:rPr>
        <w:t>hotolysis was studied upon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ir</w:t>
      </w:r>
      <w:r w:rsidRPr="00D37854">
        <w:rPr>
          <w:rFonts w:ascii="Arial" w:hAnsi="Arial" w:cs="Arial"/>
          <w:noProof/>
          <w:sz w:val="20"/>
          <w:szCs w:val="20"/>
          <w:lang w:val="en-US"/>
        </w:rPr>
        <w:t>radiation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with a xenon lamp (290-800 nm). This system enables a fast systematic scre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ning of anthropogenic substances and their transformations products. </w:t>
      </w:r>
      <w:r w:rsidRPr="00B22F67">
        <w:rPr>
          <w:rFonts w:ascii="Arial" w:hAnsi="Arial" w:cs="Arial"/>
          <w:noProof/>
          <w:sz w:val="20"/>
          <w:szCs w:val="20"/>
          <w:lang w:val="en-US"/>
        </w:rPr>
        <w:t xml:space="preserve">On-line coupling of the flow system to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liquid chromatography-</w:t>
      </w:r>
      <w:r w:rsidRPr="00B22F67">
        <w:rPr>
          <w:rFonts w:ascii="Arial" w:hAnsi="Arial" w:cs="Arial"/>
          <w:noProof/>
          <w:sz w:val="20"/>
          <w:szCs w:val="20"/>
          <w:lang w:val="en-US"/>
        </w:rPr>
        <w:t xml:space="preserve">high resolution mass spectrometry 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 xml:space="preserve">(LC-HRMS) </w:t>
      </w:r>
      <w:r w:rsidRPr="00B22F67">
        <w:rPr>
          <w:rFonts w:ascii="Arial" w:hAnsi="Arial" w:cs="Arial"/>
          <w:noProof/>
          <w:sz w:val="20"/>
          <w:szCs w:val="20"/>
          <w:lang w:val="en-US"/>
        </w:rPr>
        <w:t>provides a fast and comprehensive tool allowing for structure elucidation of the formed transformation products, yielding important additional information also for well-studied substances.</w:t>
      </w:r>
    </w:p>
    <w:p w:rsidR="0066455D" w:rsidRDefault="0066455D" w:rsidP="00455675">
      <w:pPr>
        <w:jc w:val="both"/>
        <w:rPr>
          <w:rStyle w:val="hps"/>
          <w:lang w:val="en"/>
        </w:rPr>
      </w:pPr>
    </w:p>
    <w:p w:rsidR="0066455D" w:rsidRPr="00C23588" w:rsidRDefault="0066455D" w:rsidP="004A1FD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A1FDB">
        <w:rPr>
          <w:rFonts w:ascii="Arial" w:hAnsi="Arial" w:cs="Arial"/>
          <w:noProof/>
          <w:sz w:val="20"/>
          <w:szCs w:val="20"/>
          <w:lang w:val="en-US"/>
        </w:rPr>
        <w:t>The usefulness of the applied method is demonstrated for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carbamazepine (CBZ) and some </w:t>
      </w:r>
      <w:r w:rsidR="00C952DB">
        <w:rPr>
          <w:rFonts w:ascii="Arial" w:hAnsi="Arial" w:cs="Arial"/>
          <w:noProof/>
          <w:sz w:val="20"/>
          <w:szCs w:val="20"/>
          <w:lang w:val="en-US"/>
        </w:rPr>
        <w:t>structurally related compounds, including CBZ-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TPs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097482">
        <w:rPr>
          <w:rFonts w:ascii="Arial" w:hAnsi="Arial" w:cs="Arial"/>
          <w:noProof/>
          <w:sz w:val="20"/>
          <w:szCs w:val="20"/>
          <w:lang w:val="en-US"/>
        </w:rPr>
        <w:t>CBZ is a well-known an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ti-epileptic that </w:t>
      </w:r>
      <w:r w:rsidRPr="00097482">
        <w:rPr>
          <w:rFonts w:ascii="Arial" w:hAnsi="Arial" w:cs="Arial"/>
          <w:noProof/>
          <w:sz w:val="20"/>
          <w:szCs w:val="20"/>
          <w:lang w:val="en-US"/>
        </w:rPr>
        <w:t>is efficiently metabolized (up to 99 %) in the hu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man body and excreted via urine. CBZ and its main metabolites are frequently detected in the effluent of the </w:t>
      </w:r>
      <w:r w:rsidRPr="0095089C">
        <w:rPr>
          <w:rFonts w:ascii="Arial" w:hAnsi="Arial" w:cs="Arial"/>
          <w:noProof/>
          <w:sz w:val="20"/>
          <w:szCs w:val="20"/>
          <w:lang w:val="en-US"/>
        </w:rPr>
        <w:t xml:space="preserve">sewage treatment plant </w:t>
      </w:r>
      <w:r>
        <w:rPr>
          <w:rFonts w:ascii="Arial" w:hAnsi="Arial" w:cs="Arial"/>
          <w:noProof/>
          <w:sz w:val="20"/>
          <w:szCs w:val="20"/>
          <w:lang w:val="en-US"/>
        </w:rPr>
        <w:t>(Miao</w:t>
      </w:r>
      <w:r w:rsidRPr="0066455D">
        <w:rPr>
          <w:rFonts w:ascii="Arial" w:hAnsi="Arial" w:cs="Arial"/>
          <w:noProof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) </w:t>
      </w:r>
      <w:r w:rsidRPr="0095089C">
        <w:rPr>
          <w:rFonts w:ascii="Arial" w:hAnsi="Arial" w:cs="Arial"/>
          <w:noProof/>
          <w:sz w:val="20"/>
          <w:szCs w:val="20"/>
          <w:lang w:val="en-US"/>
        </w:rPr>
        <w:t xml:space="preserve">and CBZ and </w:t>
      </w:r>
      <w:r>
        <w:rPr>
          <w:rFonts w:ascii="Arial" w:hAnsi="Arial" w:cs="Arial"/>
          <w:noProof/>
          <w:sz w:val="20"/>
          <w:szCs w:val="20"/>
          <w:lang w:val="en-US"/>
        </w:rPr>
        <w:t>dihydroxy-CBZ (DiOH-CBZ)</w:t>
      </w:r>
      <w:r w:rsidRPr="0095089C">
        <w:rPr>
          <w:rFonts w:ascii="Arial" w:hAnsi="Arial" w:cs="Arial"/>
          <w:noProof/>
          <w:sz w:val="20"/>
          <w:szCs w:val="20"/>
          <w:lang w:val="en-US"/>
        </w:rPr>
        <w:t xml:space="preserve"> were </w:t>
      </w:r>
      <w:r w:rsidRPr="004855EF">
        <w:rPr>
          <w:rFonts w:ascii="Arial" w:hAnsi="Arial" w:cs="Arial"/>
          <w:noProof/>
          <w:sz w:val="20"/>
          <w:szCs w:val="20"/>
          <w:lang w:val="fr-FR"/>
        </w:rPr>
        <w:t>occurrence in surface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, </w:t>
      </w:r>
      <w:r w:rsidRPr="004855EF">
        <w:rPr>
          <w:rFonts w:ascii="Arial" w:hAnsi="Arial" w:cs="Arial"/>
          <w:noProof/>
          <w:sz w:val="20"/>
          <w:szCs w:val="20"/>
          <w:lang w:val="fr-FR"/>
        </w:rPr>
        <w:t>groundwater and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4855EF">
        <w:rPr>
          <w:rFonts w:ascii="Arial" w:hAnsi="Arial" w:cs="Arial"/>
          <w:noProof/>
          <w:sz w:val="20"/>
          <w:szCs w:val="20"/>
          <w:lang w:val="fr-FR"/>
        </w:rPr>
        <w:t>in drinking water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(</w:t>
      </w:r>
      <w:r>
        <w:rPr>
          <w:rFonts w:ascii="Arial" w:hAnsi="Arial" w:cs="Arial"/>
          <w:noProof/>
          <w:sz w:val="20"/>
          <w:szCs w:val="20"/>
          <w:lang w:val="en-US"/>
        </w:rPr>
        <w:t>De Laurentiis</w:t>
      </w:r>
      <w:r w:rsidRPr="0066455D">
        <w:rPr>
          <w:rFonts w:ascii="Arial" w:hAnsi="Arial" w:cs="Arial"/>
          <w:noProof/>
          <w:sz w:val="20"/>
          <w:szCs w:val="20"/>
          <w:vertAlign w:val="superscript"/>
          <w:lang w:val="en-US"/>
        </w:rPr>
        <w:t>4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>Interestingly</w:t>
      </w:r>
      <w:r w:rsidRPr="00665910">
        <w:rPr>
          <w:rFonts w:ascii="Arial" w:hAnsi="Arial" w:cs="Arial"/>
          <w:noProof/>
          <w:sz w:val="20"/>
          <w:szCs w:val="20"/>
          <w:lang w:val="en-US"/>
        </w:rPr>
        <w:t xml:space="preserve"> the photochemical degradation of carbamazepine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is not really established.</w:t>
      </w:r>
      <w:r w:rsidRPr="0066591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Different pathways are proposed in </w:t>
      </w:r>
      <w:r w:rsidRPr="00665910">
        <w:rPr>
          <w:rFonts w:ascii="Arial" w:hAnsi="Arial" w:cs="Arial"/>
          <w:noProof/>
          <w:sz w:val="20"/>
          <w:szCs w:val="20"/>
          <w:lang w:val="en-US"/>
        </w:rPr>
        <w:t>literature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(Calza</w:t>
      </w:r>
      <w:r w:rsidRPr="0066455D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noProof/>
          <w:sz w:val="20"/>
          <w:szCs w:val="20"/>
          <w:lang w:val="en-US"/>
        </w:rPr>
        <w:t>, Chiron</w:t>
      </w:r>
      <w:r w:rsidRPr="0066455D">
        <w:rPr>
          <w:rFonts w:ascii="Arial" w:hAnsi="Arial" w:cs="Arial"/>
          <w:noProof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noProof/>
          <w:sz w:val="20"/>
          <w:szCs w:val="20"/>
          <w:lang w:val="en-US"/>
        </w:rPr>
        <w:t>, De Laurentiis</w:t>
      </w:r>
      <w:r w:rsidRPr="0066455D">
        <w:rPr>
          <w:rFonts w:ascii="Arial" w:hAnsi="Arial" w:cs="Arial"/>
          <w:noProof/>
          <w:sz w:val="20"/>
          <w:szCs w:val="20"/>
          <w:vertAlign w:val="superscript"/>
          <w:lang w:val="en-US"/>
        </w:rPr>
        <w:t>4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). In the present study we present a comprehensive study on the </w:t>
      </w:r>
      <w:r w:rsidRPr="00097482">
        <w:rPr>
          <w:rFonts w:ascii="Arial" w:hAnsi="Arial" w:cs="Arial"/>
          <w:noProof/>
          <w:sz w:val="20"/>
          <w:szCs w:val="20"/>
          <w:lang w:val="en-US"/>
        </w:rPr>
        <w:t>photol</w:t>
      </w:r>
      <w:r>
        <w:rPr>
          <w:rFonts w:ascii="Arial" w:hAnsi="Arial" w:cs="Arial"/>
          <w:noProof/>
          <w:sz w:val="20"/>
          <w:szCs w:val="20"/>
          <w:lang w:val="en-US"/>
        </w:rPr>
        <w:t>ytic degradation</w:t>
      </w:r>
      <w:r w:rsidRPr="00097482">
        <w:rPr>
          <w:rFonts w:ascii="Arial" w:hAnsi="Arial" w:cs="Arial"/>
          <w:noProof/>
          <w:sz w:val="20"/>
          <w:szCs w:val="20"/>
          <w:lang w:val="en-US"/>
        </w:rPr>
        <w:t xml:space="preserve"> of CBZ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56345">
        <w:rPr>
          <w:rFonts w:ascii="Arial" w:hAnsi="Arial" w:cs="Arial"/>
          <w:noProof/>
          <w:sz w:val="20"/>
          <w:szCs w:val="20"/>
          <w:lang w:val="en-US"/>
        </w:rPr>
        <w:t>and its environmentally relevant TPs by the use of the photolysis-LC-MS system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6455D" w:rsidRDefault="0066455D" w:rsidP="004A1FD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54D8B">
        <w:rPr>
          <w:rFonts w:ascii="Arial" w:hAnsi="Arial" w:cs="Arial"/>
          <w:noProof/>
          <w:sz w:val="20"/>
          <w:szCs w:val="20"/>
          <w:lang w:val="en-US"/>
        </w:rPr>
        <w:t xml:space="preserve">By comparing the </w:t>
      </w:r>
      <w:r>
        <w:rPr>
          <w:rFonts w:ascii="Arial" w:hAnsi="Arial" w:cs="Arial"/>
          <w:noProof/>
          <w:sz w:val="20"/>
          <w:szCs w:val="20"/>
          <w:lang w:val="en-US"/>
        </w:rPr>
        <w:t>LC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-</w:t>
      </w:r>
      <w:r w:rsidRPr="00054D8B">
        <w:rPr>
          <w:rFonts w:ascii="Arial" w:hAnsi="Arial" w:cs="Arial"/>
          <w:noProof/>
          <w:sz w:val="20"/>
          <w:szCs w:val="20"/>
          <w:lang w:val="en-US"/>
        </w:rPr>
        <w:t xml:space="preserve">MS chromatograms </w:t>
      </w:r>
      <w:r>
        <w:rPr>
          <w:rFonts w:ascii="Arial" w:hAnsi="Arial" w:cs="Arial"/>
          <w:noProof/>
          <w:sz w:val="20"/>
          <w:szCs w:val="20"/>
          <w:lang w:val="en-US"/>
        </w:rPr>
        <w:t>recorded for irridiated and dark samples</w:t>
      </w:r>
      <w:r w:rsidRPr="00054D8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24DCA">
        <w:rPr>
          <w:rFonts w:ascii="Arial" w:hAnsi="Arial" w:cs="Arial"/>
          <w:noProof/>
          <w:sz w:val="20"/>
          <w:szCs w:val="20"/>
          <w:lang w:val="en-US"/>
        </w:rPr>
        <w:t xml:space="preserve">(control) </w:t>
      </w:r>
      <w:r w:rsidRPr="007F5639">
        <w:rPr>
          <w:rFonts w:ascii="Arial" w:hAnsi="Arial" w:cs="Arial"/>
          <w:noProof/>
          <w:sz w:val="20"/>
          <w:szCs w:val="20"/>
          <w:lang w:val="en-US"/>
        </w:rPr>
        <w:t xml:space="preserve">an estimation of the general degradability of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the original substances is possible. 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>While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DiOH-CBZ and CBZ-epoxid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 xml:space="preserve"> proved to be photostable,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FE724A">
        <w:rPr>
          <w:rFonts w:ascii="Arial" w:hAnsi="Arial" w:cs="Arial"/>
          <w:noProof/>
          <w:sz w:val="20"/>
          <w:szCs w:val="20"/>
          <w:lang w:val="en-US"/>
        </w:rPr>
        <w:t xml:space="preserve">Ox-CBZ 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 xml:space="preserve">turned out to be more reactive </w:t>
      </w:r>
      <w:r w:rsidRPr="00FE724A">
        <w:rPr>
          <w:rFonts w:ascii="Arial" w:hAnsi="Arial" w:cs="Arial"/>
          <w:noProof/>
          <w:sz w:val="20"/>
          <w:szCs w:val="20"/>
          <w:lang w:val="en-US"/>
        </w:rPr>
        <w:t>than CBZ</w:t>
      </w:r>
      <w:r>
        <w:rPr>
          <w:rFonts w:ascii="Arial" w:hAnsi="Arial" w:cs="Arial"/>
          <w:noProof/>
          <w:sz w:val="20"/>
          <w:szCs w:val="20"/>
          <w:lang w:val="en-US"/>
        </w:rPr>
        <w:t>. Furthermore we found that one</w:t>
      </w:r>
      <w:r w:rsidRPr="00A541D6">
        <w:rPr>
          <w:rFonts w:ascii="Arial" w:hAnsi="Arial" w:cs="Arial"/>
          <w:noProof/>
          <w:sz w:val="20"/>
          <w:szCs w:val="20"/>
          <w:lang w:val="en-US"/>
        </w:rPr>
        <w:t xml:space="preserve"> CBZ metabolite degrades through another mechanism than CBZ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Pr="004A1FDB" w:rsidRDefault="0066455D" w:rsidP="00C75EA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A1FDB">
        <w:rPr>
          <w:rFonts w:ascii="Arial" w:hAnsi="Arial" w:cs="Arial"/>
          <w:noProof/>
          <w:sz w:val="20"/>
          <w:szCs w:val="20"/>
          <w:lang w:val="en-US"/>
        </w:rPr>
        <w:t>A</w:t>
      </w:r>
      <w:r>
        <w:rPr>
          <w:rFonts w:ascii="Arial" w:hAnsi="Arial" w:cs="Arial"/>
          <w:noProof/>
          <w:sz w:val="20"/>
          <w:szCs w:val="20"/>
          <w:lang w:val="en-US"/>
        </w:rPr>
        <w:t>s shown a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comprehensive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 analysis of the obtained LC</w:t>
      </w:r>
      <w:r w:rsidR="008C3EB3">
        <w:rPr>
          <w:rFonts w:ascii="Arial" w:hAnsi="Arial" w:cs="Arial"/>
          <w:noProof/>
          <w:sz w:val="20"/>
          <w:szCs w:val="20"/>
          <w:lang w:val="en-US"/>
        </w:rPr>
        <w:t>-HR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MS spectra </w:t>
      </w:r>
      <w:r>
        <w:rPr>
          <w:rFonts w:ascii="Arial" w:hAnsi="Arial" w:cs="Arial"/>
          <w:noProof/>
          <w:sz w:val="20"/>
          <w:szCs w:val="20"/>
          <w:lang w:val="en-US"/>
        </w:rPr>
        <w:t>simplified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 the esta</w:t>
      </w:r>
      <w:r>
        <w:rPr>
          <w:rFonts w:ascii="Arial" w:hAnsi="Arial" w:cs="Arial"/>
          <w:noProof/>
          <w:sz w:val="20"/>
          <w:szCs w:val="20"/>
          <w:lang w:val="en-US"/>
        </w:rPr>
        <w:t>b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lishment of reaction pathways. </w:t>
      </w:r>
      <w:r>
        <w:rPr>
          <w:rFonts w:ascii="Arial" w:hAnsi="Arial" w:cs="Arial"/>
          <w:noProof/>
          <w:sz w:val="20"/>
          <w:szCs w:val="20"/>
          <w:lang w:val="en-US"/>
        </w:rPr>
        <w:t>Furthermore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 xml:space="preserve"> the comparison of retention time and fragments 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 xml:space="preserve">of TPS supports </w:t>
      </w:r>
      <w:r w:rsidRPr="004A1FDB">
        <w:rPr>
          <w:rFonts w:ascii="Arial" w:hAnsi="Arial" w:cs="Arial"/>
          <w:noProof/>
          <w:sz w:val="20"/>
          <w:szCs w:val="20"/>
          <w:lang w:val="en-US"/>
        </w:rPr>
        <w:t>structure elucidation.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>Wit</w:t>
      </w:r>
      <w:r w:rsidR="00E079EB">
        <w:rPr>
          <w:rFonts w:ascii="Arial" w:hAnsi="Arial" w:cs="Arial"/>
          <w:noProof/>
          <w:sz w:val="20"/>
          <w:szCs w:val="20"/>
          <w:lang w:val="en-US"/>
        </w:rPr>
        <w:t>h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 xml:space="preserve"> this approach we have elaborated the sunlight photolysis of CBZ and </w:t>
      </w:r>
      <w:r w:rsidR="00911F26">
        <w:rPr>
          <w:rFonts w:ascii="Arial" w:hAnsi="Arial" w:cs="Arial"/>
          <w:noProof/>
          <w:sz w:val="20"/>
          <w:szCs w:val="20"/>
          <w:lang w:val="en-US"/>
        </w:rPr>
        <w:t>five</w:t>
      </w:r>
      <w:r w:rsidR="00C75EA8">
        <w:rPr>
          <w:rFonts w:ascii="Arial" w:hAnsi="Arial" w:cs="Arial"/>
          <w:noProof/>
          <w:sz w:val="20"/>
          <w:szCs w:val="20"/>
          <w:lang w:val="en-US"/>
        </w:rPr>
        <w:t xml:space="preserve"> related </w:t>
      </w:r>
      <w:r w:rsidR="00E079EB">
        <w:rPr>
          <w:rFonts w:ascii="Arial" w:hAnsi="Arial" w:cs="Arial"/>
          <w:noProof/>
          <w:sz w:val="20"/>
          <w:szCs w:val="20"/>
          <w:lang w:val="en-US"/>
        </w:rPr>
        <w:t>substances. The mass spectrometric data (sum formula, retention time, isotope pattern and fragment ions) of the TPs generated in the flow-photoylsis-LC-MS system a</w:t>
      </w:r>
      <w:r w:rsidR="00C24DCA">
        <w:rPr>
          <w:rFonts w:ascii="Arial" w:hAnsi="Arial" w:cs="Arial"/>
          <w:noProof/>
          <w:sz w:val="20"/>
          <w:szCs w:val="20"/>
          <w:lang w:val="en-US"/>
        </w:rPr>
        <w:t>r</w:t>
      </w:r>
      <w:r w:rsidR="00E079EB">
        <w:rPr>
          <w:rFonts w:ascii="Arial" w:hAnsi="Arial" w:cs="Arial"/>
          <w:noProof/>
          <w:sz w:val="20"/>
          <w:szCs w:val="20"/>
          <w:lang w:val="en-US"/>
        </w:rPr>
        <w:t xml:space="preserve">e fed into a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database of </w:t>
      </w:r>
      <w:r w:rsidR="00E079EB">
        <w:rPr>
          <w:rFonts w:ascii="Arial" w:hAnsi="Arial" w:cs="Arial"/>
          <w:noProof/>
          <w:sz w:val="20"/>
          <w:szCs w:val="20"/>
          <w:lang w:val="en-US"/>
        </w:rPr>
        <w:t>used for the screening of environmental samples by LC-HRMS and, thus, supports the determination of TPs in the environment.</w:t>
      </w:r>
    </w:p>
    <w:p w:rsidR="0066455D" w:rsidRPr="00665910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Default="0066455D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6455D" w:rsidRPr="0066455D" w:rsidRDefault="0066455D" w:rsidP="0066455D">
      <w:pPr>
        <w:rPr>
          <w:rFonts w:ascii="Arial" w:hAnsi="Arial" w:cs="Arial"/>
          <w:noProof/>
          <w:sz w:val="20"/>
          <w:szCs w:val="20"/>
          <w:lang w:val="fr-FR"/>
        </w:rPr>
      </w:pPr>
      <w:r w:rsidRPr="0095089C">
        <w:rPr>
          <w:rFonts w:ascii="Arial" w:hAnsi="Arial" w:cs="Arial"/>
          <w:noProof/>
          <w:sz w:val="20"/>
          <w:szCs w:val="20"/>
          <w:vertAlign w:val="superscript"/>
          <w:lang w:val="fr-FR"/>
        </w:rPr>
        <w:t>1</w:t>
      </w:r>
      <w:bookmarkStart w:id="1" w:name="_ENREF_1"/>
      <w:r w:rsidRPr="0095089C">
        <w:rPr>
          <w:noProof/>
          <w:szCs w:val="20"/>
          <w:lang w:val="fr-FR"/>
        </w:rPr>
        <w:tab/>
      </w:r>
      <w:r w:rsidRPr="0066455D">
        <w:rPr>
          <w:rFonts w:ascii="Arial" w:hAnsi="Arial" w:cs="Arial"/>
          <w:noProof/>
          <w:sz w:val="20"/>
          <w:szCs w:val="20"/>
          <w:lang w:val="fr-FR"/>
        </w:rPr>
        <w:t xml:space="preserve">Miao, X. S.; Metcalfe, C. D., </w:t>
      </w:r>
      <w:r w:rsidRPr="0066455D">
        <w:rPr>
          <w:rFonts w:ascii="Arial" w:hAnsi="Arial" w:cs="Arial"/>
          <w:i/>
          <w:noProof/>
          <w:sz w:val="20"/>
          <w:szCs w:val="20"/>
          <w:lang w:val="fr-FR"/>
        </w:rPr>
        <w:t>Anal</w:t>
      </w:r>
      <w:r w:rsidR="00956345">
        <w:rPr>
          <w:rFonts w:ascii="Arial" w:hAnsi="Arial" w:cs="Arial"/>
          <w:i/>
          <w:noProof/>
          <w:sz w:val="20"/>
          <w:szCs w:val="20"/>
          <w:lang w:val="fr-FR"/>
        </w:rPr>
        <w:t xml:space="preserve"> C</w:t>
      </w:r>
      <w:r w:rsidRPr="0066455D">
        <w:rPr>
          <w:rFonts w:ascii="Arial" w:hAnsi="Arial" w:cs="Arial"/>
          <w:i/>
          <w:noProof/>
          <w:sz w:val="20"/>
          <w:szCs w:val="20"/>
          <w:lang w:val="fr-FR"/>
        </w:rPr>
        <w:t xml:space="preserve">hem </w:t>
      </w:r>
      <w:r w:rsidRPr="0066455D">
        <w:rPr>
          <w:rFonts w:ascii="Arial" w:hAnsi="Arial" w:cs="Arial"/>
          <w:b/>
          <w:noProof/>
          <w:sz w:val="20"/>
          <w:szCs w:val="20"/>
          <w:lang w:val="fr-FR"/>
        </w:rPr>
        <w:t>2003,</w:t>
      </w:r>
      <w:r w:rsidRPr="0066455D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66455D">
        <w:rPr>
          <w:rFonts w:ascii="Arial" w:hAnsi="Arial" w:cs="Arial"/>
          <w:i/>
          <w:noProof/>
          <w:sz w:val="20"/>
          <w:szCs w:val="20"/>
          <w:lang w:val="fr-FR"/>
        </w:rPr>
        <w:t>75</w:t>
      </w:r>
      <w:r w:rsidRPr="0066455D">
        <w:rPr>
          <w:rFonts w:ascii="Arial" w:hAnsi="Arial" w:cs="Arial"/>
          <w:noProof/>
          <w:sz w:val="20"/>
          <w:szCs w:val="20"/>
          <w:lang w:val="fr-FR"/>
        </w:rPr>
        <w:t xml:space="preserve"> (15), 3731-3738.</w:t>
      </w:r>
      <w:bookmarkEnd w:id="1"/>
    </w:p>
    <w:p w:rsidR="0066455D" w:rsidRPr="00167729" w:rsidRDefault="0066455D" w:rsidP="00C23588">
      <w:pPr>
        <w:ind w:left="705" w:hanging="705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vertAlign w:val="superscript"/>
          <w:lang w:val="fr-FR"/>
        </w:rPr>
        <w:t>2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ab/>
        <w:t xml:space="preserve">Calza, P.; Medana, C.; Padovano, E.; Giancotti, V.; Minero, C.,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 xml:space="preserve">Environ Sci Pollut R </w:t>
      </w:r>
      <w:r w:rsidRPr="00167729">
        <w:rPr>
          <w:rFonts w:ascii="Arial" w:hAnsi="Arial" w:cs="Arial"/>
          <w:b/>
          <w:noProof/>
          <w:sz w:val="20"/>
          <w:szCs w:val="20"/>
          <w:lang w:val="fr-FR"/>
        </w:rPr>
        <w:t>2013,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>20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(4), 2262-2270.</w:t>
      </w:r>
    </w:p>
    <w:p w:rsidR="0066455D" w:rsidRPr="00167729" w:rsidRDefault="0066455D" w:rsidP="00C23588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bookmarkStart w:id="2" w:name="_ENREF_2"/>
      <w:r w:rsidRPr="0066455D">
        <w:rPr>
          <w:rFonts w:ascii="Arial" w:hAnsi="Arial" w:cs="Arial"/>
          <w:noProof/>
          <w:sz w:val="20"/>
          <w:szCs w:val="20"/>
          <w:vertAlign w:val="superscript"/>
          <w:lang w:val="fr-FR"/>
        </w:rPr>
        <w:t>3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ab/>
        <w:t xml:space="preserve">Chiron, S.; Minero, C.; Vione, D.,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 xml:space="preserve">Environ Sci Technol </w:t>
      </w:r>
      <w:r w:rsidRPr="00167729">
        <w:rPr>
          <w:rFonts w:ascii="Arial" w:hAnsi="Arial" w:cs="Arial"/>
          <w:b/>
          <w:noProof/>
          <w:sz w:val="20"/>
          <w:szCs w:val="20"/>
          <w:lang w:val="fr-FR"/>
        </w:rPr>
        <w:t>2006,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>40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(19), 5977-5983.</w:t>
      </w:r>
      <w:bookmarkEnd w:id="2"/>
    </w:p>
    <w:p w:rsidR="0066455D" w:rsidRPr="00167729" w:rsidRDefault="0066455D" w:rsidP="00C23588">
      <w:pPr>
        <w:ind w:left="705" w:hanging="705"/>
        <w:jc w:val="both"/>
        <w:rPr>
          <w:rFonts w:ascii="Arial" w:hAnsi="Arial" w:cs="Arial"/>
          <w:noProof/>
          <w:sz w:val="20"/>
          <w:szCs w:val="20"/>
          <w:lang w:val="fr-FR"/>
        </w:rPr>
      </w:pPr>
      <w:bookmarkStart w:id="3" w:name="_ENREF_3"/>
      <w:r>
        <w:rPr>
          <w:rFonts w:ascii="Arial" w:hAnsi="Arial" w:cs="Arial"/>
          <w:noProof/>
          <w:sz w:val="20"/>
          <w:szCs w:val="20"/>
          <w:vertAlign w:val="superscript"/>
          <w:lang w:val="fr-FR"/>
        </w:rPr>
        <w:t>4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ab/>
        <w:t xml:space="preserve">De Laurentiis, E.; Chiron, S.; Kouras-Hadef, S.; Richard, C.; Minella, M.; Maurino, V.; Minero, C.; Vione, D.,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 xml:space="preserve">Environ Sci Technol </w:t>
      </w:r>
      <w:r w:rsidRPr="00167729">
        <w:rPr>
          <w:rFonts w:ascii="Arial" w:hAnsi="Arial" w:cs="Arial"/>
          <w:b/>
          <w:noProof/>
          <w:sz w:val="20"/>
          <w:szCs w:val="20"/>
          <w:lang w:val="fr-FR"/>
        </w:rPr>
        <w:t>2012,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167729">
        <w:rPr>
          <w:rFonts w:ascii="Arial" w:hAnsi="Arial" w:cs="Arial"/>
          <w:i/>
          <w:noProof/>
          <w:sz w:val="20"/>
          <w:szCs w:val="20"/>
          <w:lang w:val="fr-FR"/>
        </w:rPr>
        <w:t>46</w:t>
      </w:r>
      <w:r w:rsidRPr="00167729">
        <w:rPr>
          <w:rFonts w:ascii="Arial" w:hAnsi="Arial" w:cs="Arial"/>
          <w:noProof/>
          <w:sz w:val="20"/>
          <w:szCs w:val="20"/>
          <w:lang w:val="fr-FR"/>
        </w:rPr>
        <w:t xml:space="preserve"> (15), 8164-8173.</w:t>
      </w:r>
      <w:bookmarkEnd w:id="3"/>
    </w:p>
    <w:p w:rsidR="0066455D" w:rsidRPr="0006305D" w:rsidRDefault="0066455D" w:rsidP="00C23588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66455D" w:rsidRDefault="0066455D" w:rsidP="0095089C">
      <w:pPr>
        <w:rPr>
          <w:rFonts w:ascii="Arial" w:hAnsi="Arial" w:cs="Arial"/>
          <w:noProof/>
          <w:sz w:val="20"/>
          <w:szCs w:val="20"/>
          <w:lang w:val="fr-FR"/>
        </w:rPr>
      </w:pPr>
    </w:p>
    <w:p w:rsidR="00F77E0B" w:rsidRPr="0066455D" w:rsidRDefault="00302A53">
      <w:pPr>
        <w:rPr>
          <w:lang w:val="en-US"/>
        </w:rPr>
      </w:pPr>
    </w:p>
    <w:sectPr w:rsidR="00F77E0B" w:rsidRPr="0066455D" w:rsidSect="00950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6455D"/>
    <w:rsid w:val="001E4914"/>
    <w:rsid w:val="00302A53"/>
    <w:rsid w:val="003D0782"/>
    <w:rsid w:val="00523FA7"/>
    <w:rsid w:val="0061289E"/>
    <w:rsid w:val="0066455D"/>
    <w:rsid w:val="00681947"/>
    <w:rsid w:val="0075397D"/>
    <w:rsid w:val="007B693D"/>
    <w:rsid w:val="008C3EB3"/>
    <w:rsid w:val="00911F26"/>
    <w:rsid w:val="00956345"/>
    <w:rsid w:val="00C24DCA"/>
    <w:rsid w:val="00C75EA8"/>
    <w:rsid w:val="00C952DB"/>
    <w:rsid w:val="00E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455D"/>
    <w:rPr>
      <w:color w:val="0000FF"/>
      <w:u w:val="single"/>
    </w:rPr>
  </w:style>
  <w:style w:type="character" w:customStyle="1" w:styleId="hps">
    <w:name w:val="hps"/>
    <w:basedOn w:val="Absatz-Standardschriftart"/>
    <w:rsid w:val="0066455D"/>
  </w:style>
  <w:style w:type="character" w:styleId="Kommentarzeichen">
    <w:name w:val="annotation reference"/>
    <w:basedOn w:val="Absatz-Standardschriftart"/>
    <w:uiPriority w:val="99"/>
    <w:semiHidden/>
    <w:unhideWhenUsed/>
    <w:rsid w:val="00664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5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55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55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455D"/>
    <w:rPr>
      <w:color w:val="0000FF"/>
      <w:u w:val="single"/>
    </w:rPr>
  </w:style>
  <w:style w:type="character" w:customStyle="1" w:styleId="hps">
    <w:name w:val="hps"/>
    <w:basedOn w:val="Absatz-Standardschriftart"/>
    <w:rsid w:val="0066455D"/>
  </w:style>
  <w:style w:type="character" w:styleId="Kommentarzeichen">
    <w:name w:val="annotation reference"/>
    <w:basedOn w:val="Absatz-Standardschriftart"/>
    <w:uiPriority w:val="99"/>
    <w:semiHidden/>
    <w:unhideWhenUsed/>
    <w:rsid w:val="00664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5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55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55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dy.weidauer@uf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Weidauer</dc:creator>
  <cp:lastModifiedBy>Cindy Weidauer</cp:lastModifiedBy>
  <cp:revision>3</cp:revision>
  <dcterms:created xsi:type="dcterms:W3CDTF">2015-05-22T09:07:00Z</dcterms:created>
  <dcterms:modified xsi:type="dcterms:W3CDTF">2015-05-22T09:16:00Z</dcterms:modified>
</cp:coreProperties>
</file>