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Pr="001D63FC" w:rsidRDefault="00392A07" w:rsidP="00DF6705">
      <w:pPr>
        <w:spacing w:after="120"/>
        <w:rPr>
          <w:rFonts w:ascii="Arial" w:hAnsi="Arial" w:cs="Arial"/>
          <w:b/>
          <w:noProof/>
          <w:sz w:val="32"/>
          <w:szCs w:val="32"/>
        </w:rPr>
      </w:pPr>
      <w:r w:rsidRPr="00392A07">
        <w:rPr>
          <w:rFonts w:ascii="Arial" w:hAnsi="Arial" w:cs="Arial"/>
          <w:b/>
          <w:noProof/>
          <w:sz w:val="28"/>
          <w:szCs w:val="28"/>
          <w:lang w:val="fr-FR"/>
        </w:rPr>
        <w:t xml:space="preserve">Cloud chemistry during the </w:t>
      </w:r>
      <w:r>
        <w:rPr>
          <w:rFonts w:ascii="Arial" w:hAnsi="Arial" w:cs="Arial"/>
          <w:b/>
          <w:noProof/>
          <w:sz w:val="28"/>
          <w:szCs w:val="28"/>
          <w:lang w:val="fr-FR"/>
        </w:rPr>
        <w:t>HCCT-2010 hill cap cloud experiment</w:t>
      </w:r>
    </w:p>
    <w:p w:rsidR="00DF6705" w:rsidRPr="00A34C75" w:rsidRDefault="00392A07" w:rsidP="00DF6705">
      <w:pPr>
        <w:spacing w:after="120"/>
        <w:rPr>
          <w:rFonts w:ascii="Arial" w:hAnsi="Arial" w:cs="Arial"/>
          <w:smallCaps/>
          <w:noProof/>
          <w:vertAlign w:val="superscript"/>
          <w:lang w:val="en-US"/>
        </w:rPr>
      </w:pPr>
      <w:r w:rsidRPr="00392A07">
        <w:rPr>
          <w:rFonts w:ascii="Arial" w:hAnsi="Arial" w:cs="Arial"/>
          <w:smallCaps/>
          <w:noProof/>
          <w:u w:val="single"/>
          <w:lang w:val="en-US"/>
        </w:rPr>
        <w:t>Dominik van Pinxteren</w:t>
      </w:r>
      <w:r w:rsidRPr="000910AA">
        <w:rPr>
          <w:rFonts w:ascii="Arial" w:hAnsi="Arial" w:cs="Arial"/>
          <w:smallCaps/>
          <w:noProof/>
          <w:vertAlign w:val="superscript"/>
          <w:lang w:val="en-US"/>
        </w:rPr>
        <w:t>1</w:t>
      </w:r>
      <w:r>
        <w:rPr>
          <w:rFonts w:ascii="Arial" w:hAnsi="Arial" w:cs="Arial"/>
          <w:smallCaps/>
          <w:noProof/>
          <w:lang w:val="en-US"/>
        </w:rPr>
        <w:t>, Kanneh Wadinga Fomba</w:t>
      </w:r>
      <w:r w:rsidRPr="000910AA">
        <w:rPr>
          <w:rFonts w:ascii="Arial" w:hAnsi="Arial" w:cs="Arial"/>
          <w:smallCaps/>
          <w:noProof/>
          <w:vertAlign w:val="superscript"/>
          <w:lang w:val="en-US"/>
        </w:rPr>
        <w:t>1</w:t>
      </w:r>
      <w:r>
        <w:rPr>
          <w:rFonts w:ascii="Arial" w:hAnsi="Arial" w:cs="Arial"/>
          <w:smallCaps/>
          <w:noProof/>
          <w:lang w:val="en-US"/>
        </w:rPr>
        <w:t>, Konrad Müller</w:t>
      </w:r>
      <w:r w:rsidRPr="000910AA">
        <w:rPr>
          <w:rFonts w:ascii="Arial" w:hAnsi="Arial" w:cs="Arial"/>
          <w:smallCaps/>
          <w:noProof/>
          <w:vertAlign w:val="superscript"/>
          <w:lang w:val="en-US"/>
        </w:rPr>
        <w:t>1</w:t>
      </w:r>
      <w:r>
        <w:rPr>
          <w:rFonts w:ascii="Arial" w:hAnsi="Arial" w:cs="Arial"/>
          <w:smallCaps/>
          <w:noProof/>
          <w:lang w:val="en-US"/>
        </w:rPr>
        <w:t xml:space="preserve">, </w:t>
      </w:r>
      <w:r w:rsidR="000910AA">
        <w:rPr>
          <w:rFonts w:ascii="Arial" w:hAnsi="Arial" w:cs="Arial"/>
          <w:smallCaps/>
          <w:noProof/>
          <w:lang w:val="en-US"/>
        </w:rPr>
        <w:t>Gerald Spindler</w:t>
      </w:r>
      <w:r w:rsidR="000910AA" w:rsidRPr="000910AA">
        <w:rPr>
          <w:rFonts w:ascii="Arial" w:hAnsi="Arial" w:cs="Arial"/>
          <w:smallCaps/>
          <w:noProof/>
          <w:vertAlign w:val="superscript"/>
          <w:lang w:val="en-US"/>
        </w:rPr>
        <w:t>1</w:t>
      </w:r>
      <w:r w:rsidR="000910AA">
        <w:rPr>
          <w:rFonts w:ascii="Arial" w:hAnsi="Arial" w:cs="Arial"/>
          <w:smallCaps/>
          <w:noProof/>
          <w:lang w:val="en-US"/>
        </w:rPr>
        <w:t xml:space="preserve">, </w:t>
      </w:r>
      <w:r>
        <w:rPr>
          <w:rFonts w:ascii="Arial" w:hAnsi="Arial" w:cs="Arial"/>
          <w:smallCaps/>
          <w:noProof/>
          <w:lang w:val="en-US"/>
        </w:rPr>
        <w:t>Stephan Mertes</w:t>
      </w:r>
      <w:r w:rsidRPr="000910AA">
        <w:rPr>
          <w:rFonts w:ascii="Arial" w:hAnsi="Arial" w:cs="Arial"/>
          <w:smallCaps/>
          <w:noProof/>
          <w:vertAlign w:val="superscript"/>
          <w:lang w:val="en-US"/>
        </w:rPr>
        <w:t>1</w:t>
      </w:r>
      <w:r>
        <w:rPr>
          <w:rFonts w:ascii="Arial" w:hAnsi="Arial" w:cs="Arial"/>
          <w:smallCaps/>
          <w:noProof/>
          <w:lang w:val="en-US"/>
        </w:rPr>
        <w:t>, Johannes Schneider</w:t>
      </w:r>
      <w:r w:rsidRPr="000910AA">
        <w:rPr>
          <w:rFonts w:ascii="Arial" w:hAnsi="Arial" w:cs="Arial"/>
          <w:smallCaps/>
          <w:noProof/>
          <w:vertAlign w:val="superscript"/>
          <w:lang w:val="en-US"/>
        </w:rPr>
        <w:t>2</w:t>
      </w:r>
      <w:r>
        <w:rPr>
          <w:rFonts w:ascii="Arial" w:hAnsi="Arial" w:cs="Arial"/>
          <w:smallCaps/>
          <w:noProof/>
          <w:lang w:val="en-US"/>
        </w:rPr>
        <w:t>, Taehyoung Lee</w:t>
      </w:r>
      <w:r w:rsidRPr="000910AA">
        <w:rPr>
          <w:rFonts w:ascii="Arial" w:hAnsi="Arial" w:cs="Arial"/>
          <w:smallCaps/>
          <w:noProof/>
          <w:vertAlign w:val="superscript"/>
          <w:lang w:val="en-US"/>
        </w:rPr>
        <w:t>3</w:t>
      </w:r>
      <w:r w:rsidR="008C1EFA">
        <w:rPr>
          <w:rFonts w:ascii="Arial" w:hAnsi="Arial" w:cs="Arial"/>
          <w:smallCaps/>
          <w:noProof/>
          <w:vertAlign w:val="superscript"/>
          <w:lang w:val="en-US"/>
        </w:rPr>
        <w:t>,*</w:t>
      </w:r>
      <w:r>
        <w:rPr>
          <w:rFonts w:ascii="Arial" w:hAnsi="Arial" w:cs="Arial"/>
          <w:smallCaps/>
          <w:noProof/>
          <w:lang w:val="en-US"/>
        </w:rPr>
        <w:t>, Jeff Collett</w:t>
      </w:r>
      <w:r w:rsidRPr="000910AA">
        <w:rPr>
          <w:rFonts w:ascii="Arial" w:hAnsi="Arial" w:cs="Arial"/>
          <w:smallCaps/>
          <w:noProof/>
          <w:vertAlign w:val="superscript"/>
          <w:lang w:val="en-US"/>
        </w:rPr>
        <w:t>3</w:t>
      </w:r>
      <w:r>
        <w:rPr>
          <w:rFonts w:ascii="Arial" w:hAnsi="Arial" w:cs="Arial"/>
          <w:smallCaps/>
          <w:noProof/>
          <w:lang w:val="en-US"/>
        </w:rPr>
        <w:t>, Hartmut Herrmann</w:t>
      </w:r>
      <w:r w:rsidRPr="000910AA">
        <w:rPr>
          <w:rFonts w:ascii="Arial" w:hAnsi="Arial" w:cs="Arial"/>
          <w:smallCaps/>
          <w:noProof/>
          <w:vertAlign w:val="superscript"/>
          <w:lang w:val="en-US"/>
        </w:rPr>
        <w:t>1</w:t>
      </w:r>
    </w:p>
    <w:p w:rsidR="00DF6705" w:rsidRPr="000F7DDD" w:rsidRDefault="00DF6705" w:rsidP="00DF6705">
      <w:pPr>
        <w:rPr>
          <w:rFonts w:ascii="Arial" w:hAnsi="Arial" w:cs="Arial"/>
          <w:noProof/>
          <w:sz w:val="18"/>
          <w:szCs w:val="18"/>
        </w:rPr>
      </w:pPr>
      <w:r w:rsidRPr="00A34C75">
        <w:rPr>
          <w:rFonts w:ascii="Arial" w:hAnsi="Arial" w:cs="Arial"/>
          <w:noProof/>
          <w:sz w:val="18"/>
          <w:szCs w:val="18"/>
          <w:vertAlign w:val="superscript"/>
        </w:rPr>
        <w:t xml:space="preserve">1 </w:t>
      </w:r>
      <w:r w:rsidR="00392A07">
        <w:rPr>
          <w:rFonts w:ascii="Arial" w:hAnsi="Arial" w:cs="Arial"/>
          <w:noProof/>
          <w:sz w:val="18"/>
          <w:szCs w:val="18"/>
        </w:rPr>
        <w:t>Leibniz-Institut für Troposphärenforschung (TROPOS), Permoserstr. 15, 04318 Leipzig, Germany</w:t>
      </w:r>
    </w:p>
    <w:p w:rsidR="001522E1" w:rsidRPr="000F7DDD" w:rsidRDefault="00DF6705" w:rsidP="00DF6705">
      <w:pPr>
        <w:spacing w:after="120"/>
        <w:rPr>
          <w:rFonts w:ascii="Arial" w:hAnsi="Arial" w:cs="Arial"/>
          <w:noProof/>
          <w:sz w:val="18"/>
          <w:szCs w:val="18"/>
        </w:rPr>
      </w:pPr>
      <w:r w:rsidRPr="000F7DDD">
        <w:rPr>
          <w:rFonts w:ascii="Arial" w:hAnsi="Arial" w:cs="Arial"/>
          <w:noProof/>
          <w:sz w:val="18"/>
          <w:szCs w:val="18"/>
          <w:vertAlign w:val="superscript"/>
        </w:rPr>
        <w:t xml:space="preserve">2 </w:t>
      </w:r>
      <w:r w:rsidR="001522E1">
        <w:rPr>
          <w:rFonts w:ascii="Arial" w:hAnsi="Arial" w:cs="Arial"/>
          <w:noProof/>
          <w:sz w:val="18"/>
          <w:szCs w:val="18"/>
        </w:rPr>
        <w:t xml:space="preserve">Max Planck Institut für Chemie, </w:t>
      </w:r>
      <w:r w:rsidR="008C1EFA" w:rsidRPr="008C1EFA">
        <w:rPr>
          <w:rFonts w:ascii="Arial" w:hAnsi="Arial" w:cs="Arial"/>
          <w:noProof/>
          <w:sz w:val="18"/>
          <w:szCs w:val="18"/>
        </w:rPr>
        <w:t>Hahn-Meitner-Weg 1</w:t>
      </w:r>
      <w:r w:rsidR="001522E1">
        <w:rPr>
          <w:rFonts w:ascii="Arial" w:hAnsi="Arial" w:cs="Arial"/>
          <w:noProof/>
          <w:sz w:val="18"/>
          <w:szCs w:val="18"/>
        </w:rPr>
        <w:t>, 55128 Mainz, Germany</w:t>
      </w:r>
      <w:r w:rsidR="001522E1">
        <w:rPr>
          <w:rFonts w:ascii="Arial" w:hAnsi="Arial" w:cs="Arial"/>
          <w:noProof/>
          <w:sz w:val="18"/>
          <w:szCs w:val="18"/>
        </w:rPr>
        <w:br/>
      </w:r>
      <w:r w:rsidR="001522E1" w:rsidRPr="001522E1">
        <w:rPr>
          <w:rFonts w:ascii="Arial" w:hAnsi="Arial" w:cs="Arial"/>
          <w:noProof/>
          <w:sz w:val="18"/>
          <w:szCs w:val="18"/>
          <w:vertAlign w:val="superscript"/>
        </w:rPr>
        <w:t>3</w:t>
      </w:r>
      <w:r w:rsidR="001522E1">
        <w:rPr>
          <w:rFonts w:ascii="Arial" w:hAnsi="Arial" w:cs="Arial"/>
          <w:noProof/>
          <w:sz w:val="18"/>
          <w:szCs w:val="18"/>
        </w:rPr>
        <w:t xml:space="preserve"> Colorado State University, Department of Atmospheric Science, Fort Collins, CO 80523, USA</w:t>
      </w:r>
      <w:r w:rsidR="008C1EFA">
        <w:rPr>
          <w:rFonts w:ascii="Arial" w:hAnsi="Arial" w:cs="Arial"/>
          <w:noProof/>
          <w:sz w:val="18"/>
          <w:szCs w:val="18"/>
        </w:rPr>
        <w:br/>
        <w:t xml:space="preserve">* now at: </w:t>
      </w:r>
      <w:r w:rsidR="008C1EFA" w:rsidRPr="008C1EFA">
        <w:rPr>
          <w:rFonts w:ascii="Arial" w:hAnsi="Arial" w:cs="Arial"/>
          <w:noProof/>
          <w:sz w:val="18"/>
          <w:szCs w:val="18"/>
        </w:rPr>
        <w:t>Hankuk University of Foreign Studies, Department of Environmental Science, Yongin, Korea</w:t>
      </w:r>
      <w:bookmarkStart w:id="0" w:name="_GoBack"/>
      <w:bookmarkEnd w:id="0"/>
    </w:p>
    <w:p w:rsidR="001522E1" w:rsidRDefault="001522E1" w:rsidP="00392A07">
      <w:pPr>
        <w:pStyle w:val="Textkrper2"/>
        <w:rPr>
          <w:rFonts w:cs="Arial"/>
          <w:szCs w:val="20"/>
        </w:rPr>
      </w:pPr>
    </w:p>
    <w:p w:rsidR="00392A07" w:rsidRPr="001522E1" w:rsidRDefault="00392A07" w:rsidP="00392A07">
      <w:pPr>
        <w:pStyle w:val="Textkrper2"/>
        <w:rPr>
          <w:rFonts w:ascii="Arial" w:hAnsi="Arial" w:cs="Arial"/>
          <w:szCs w:val="20"/>
        </w:rPr>
      </w:pPr>
      <w:r w:rsidRPr="001522E1">
        <w:rPr>
          <w:rFonts w:ascii="Arial" w:hAnsi="Arial" w:cs="Arial"/>
          <w:szCs w:val="20"/>
        </w:rPr>
        <w:t xml:space="preserve">Clouds represent important media for chemical reactions in the atmosphere. Uptake of gases and dissolution of cloud condensation nuclei (CCN) constituents lead to a complex composition of their aqueous phase. A multitude of possible reactions can take place and modify the chemical composition and thus ultimately the physical properties of aerosol particles after cloud dissipation. </w:t>
      </w:r>
    </w:p>
    <w:p w:rsidR="00392A07" w:rsidRPr="001522E1" w:rsidRDefault="00392A07" w:rsidP="00392A07">
      <w:pPr>
        <w:pStyle w:val="Textkrper2"/>
        <w:rPr>
          <w:rFonts w:ascii="Arial" w:hAnsi="Arial" w:cs="Arial"/>
          <w:szCs w:val="20"/>
        </w:rPr>
      </w:pPr>
      <w:r w:rsidRPr="001522E1">
        <w:rPr>
          <w:rFonts w:ascii="Arial" w:hAnsi="Arial" w:cs="Arial"/>
          <w:szCs w:val="20"/>
        </w:rPr>
        <w:t>To improve our understanding of aerosol cloud interactions and cloud chemistry, the ‘Hill Cap Cloud Thuringia 2010’ (HCCT-2010) field campaign was performed the Schmücke in the Thuringian forest of Germany in September/October 2010. The campaign setup</w:t>
      </w:r>
      <w:r w:rsidRPr="001522E1">
        <w:rPr>
          <w:rFonts w:ascii="Arial" w:hAnsi="Arial" w:cs="Arial"/>
        </w:rPr>
        <w:t xml:space="preserve"> consisted of an upwind, an in-cloud, and a downwind site.</w:t>
      </w:r>
    </w:p>
    <w:p w:rsidR="00392A07" w:rsidRPr="001522E1" w:rsidRDefault="00392A07" w:rsidP="00392A07">
      <w:pPr>
        <w:pStyle w:val="Textkrper2"/>
        <w:rPr>
          <w:rFonts w:ascii="Arial" w:hAnsi="Arial" w:cs="Arial"/>
          <w:lang w:val="en-GB"/>
        </w:rPr>
      </w:pPr>
      <w:r w:rsidRPr="001522E1">
        <w:rPr>
          <w:rFonts w:ascii="Arial" w:hAnsi="Arial" w:cs="Arial"/>
          <w:lang w:val="en-GB"/>
        </w:rPr>
        <w:t xml:space="preserve">A large pool of instrumentation was installed at all three sites to physically and chemically characterize incoming air masses, the different cloud phases, and the residual aerosol after cloud passage. </w:t>
      </w:r>
    </w:p>
    <w:p w:rsidR="001522E1" w:rsidRPr="001522E1" w:rsidRDefault="00392A07" w:rsidP="00392A07">
      <w:pPr>
        <w:pStyle w:val="Textkrper2"/>
        <w:rPr>
          <w:rFonts w:ascii="Arial" w:hAnsi="Arial" w:cs="Arial"/>
          <w:bCs/>
        </w:rPr>
      </w:pPr>
      <w:r w:rsidRPr="001522E1">
        <w:rPr>
          <w:rFonts w:ascii="Arial" w:hAnsi="Arial" w:cs="Arial"/>
          <w:lang w:val="en-GB"/>
        </w:rPr>
        <w:t>At the in-cloud site, f</w:t>
      </w:r>
      <w:r w:rsidRPr="001522E1">
        <w:rPr>
          <w:rFonts w:ascii="Arial" w:hAnsi="Arial" w:cs="Arial"/>
          <w:bCs/>
        </w:rPr>
        <w:t xml:space="preserve">our Caltech Active Strand Cloud Water </w:t>
      </w:r>
      <w:r w:rsidRPr="00403044">
        <w:rPr>
          <w:rFonts w:ascii="Arial" w:hAnsi="Arial" w:cs="Arial"/>
          <w:bCs/>
          <w:szCs w:val="20"/>
        </w:rPr>
        <w:t xml:space="preserve">Collectors (CASCC2, </w:t>
      </w:r>
      <w:r w:rsidRPr="00403044">
        <w:rPr>
          <w:rFonts w:ascii="Arial" w:eastAsia="Times New Roman" w:hAnsi="Arial" w:cs="Arial"/>
          <w:smallCaps/>
          <w:noProof/>
          <w:szCs w:val="20"/>
          <w:lang w:eastAsia="de-DE"/>
        </w:rPr>
        <w:t>Demoz et al</w:t>
      </w:r>
      <w:r w:rsidRPr="00403044">
        <w:rPr>
          <w:rFonts w:ascii="Arial" w:hAnsi="Arial" w:cs="Arial"/>
          <w:bCs/>
          <w:i/>
          <w:szCs w:val="20"/>
        </w:rPr>
        <w:t>.</w:t>
      </w:r>
      <w:r w:rsidRPr="00403044">
        <w:rPr>
          <w:rFonts w:ascii="Arial" w:hAnsi="Arial" w:cs="Arial"/>
          <w:bCs/>
          <w:szCs w:val="20"/>
        </w:rPr>
        <w:t xml:space="preserve">, 1996) were operated </w:t>
      </w:r>
      <w:r w:rsidR="001522E1" w:rsidRPr="00403044">
        <w:rPr>
          <w:rFonts w:ascii="Arial" w:hAnsi="Arial" w:cs="Arial"/>
          <w:bCs/>
          <w:szCs w:val="20"/>
        </w:rPr>
        <w:t>to sample large volumes of bulk cloud water for chemical analysis. In addition, a 3-stage collector (</w:t>
      </w:r>
      <w:r w:rsidR="001522E1" w:rsidRPr="00403044">
        <w:rPr>
          <w:rFonts w:ascii="Arial" w:eastAsia="Times New Roman" w:hAnsi="Arial" w:cs="Arial"/>
          <w:smallCaps/>
          <w:noProof/>
          <w:szCs w:val="20"/>
          <w:lang w:eastAsia="de-DE"/>
        </w:rPr>
        <w:t>Raja et al.</w:t>
      </w:r>
      <w:r w:rsidR="001522E1" w:rsidRPr="00403044">
        <w:rPr>
          <w:rFonts w:ascii="Arial" w:hAnsi="Arial" w:cs="Arial"/>
          <w:bCs/>
          <w:szCs w:val="20"/>
        </w:rPr>
        <w:t xml:space="preserve">, 2008) and a 5-stage collector </w:t>
      </w:r>
      <w:r w:rsidR="00403044" w:rsidRPr="00403044">
        <w:rPr>
          <w:rFonts w:ascii="Arial" w:hAnsi="Arial" w:cs="Arial"/>
          <w:bCs/>
          <w:szCs w:val="20"/>
        </w:rPr>
        <w:t>(</w:t>
      </w:r>
      <w:r w:rsidR="001522E1" w:rsidRPr="00403044">
        <w:rPr>
          <w:rFonts w:ascii="Arial" w:eastAsia="Times New Roman" w:hAnsi="Arial" w:cs="Arial"/>
          <w:smallCaps/>
          <w:noProof/>
          <w:szCs w:val="20"/>
          <w:lang w:eastAsia="de-DE"/>
        </w:rPr>
        <w:t>Moore et al.</w:t>
      </w:r>
      <w:r w:rsidR="00403044" w:rsidRPr="00403044">
        <w:rPr>
          <w:rFonts w:ascii="Arial" w:eastAsia="Times New Roman" w:hAnsi="Arial" w:cs="Arial"/>
          <w:smallCaps/>
          <w:noProof/>
          <w:szCs w:val="20"/>
          <w:lang w:eastAsia="de-DE"/>
        </w:rPr>
        <w:t>,</w:t>
      </w:r>
      <w:r w:rsidR="001522E1" w:rsidRPr="00403044">
        <w:rPr>
          <w:rFonts w:ascii="Arial" w:hAnsi="Arial" w:cs="Arial"/>
          <w:bCs/>
          <w:szCs w:val="20"/>
        </w:rPr>
        <w:t xml:space="preserve"> 2002</w:t>
      </w:r>
      <w:r w:rsidR="00403044" w:rsidRPr="00403044">
        <w:rPr>
          <w:rFonts w:ascii="Arial" w:hAnsi="Arial" w:cs="Arial"/>
          <w:bCs/>
          <w:szCs w:val="20"/>
        </w:rPr>
        <w:t>)</w:t>
      </w:r>
      <w:r w:rsidR="001522E1" w:rsidRPr="00403044">
        <w:rPr>
          <w:rFonts w:ascii="Arial" w:hAnsi="Arial" w:cs="Arial"/>
          <w:bCs/>
          <w:szCs w:val="20"/>
        </w:rPr>
        <w:t xml:space="preserve"> were deployed to study size the size-resolved composition of cloud droplets. To complement the liquid cloud water samples, droplet</w:t>
      </w:r>
      <w:r w:rsidR="001522E1" w:rsidRPr="001522E1">
        <w:rPr>
          <w:rFonts w:ascii="Arial" w:hAnsi="Arial" w:cs="Arial"/>
          <w:bCs/>
        </w:rPr>
        <w:t xml:space="preserve"> residuals and interstitial particles were sampled downstream of a </w:t>
      </w:r>
      <w:proofErr w:type="spellStart"/>
      <w:r w:rsidR="001522E1" w:rsidRPr="001522E1">
        <w:rPr>
          <w:rFonts w:ascii="Arial" w:hAnsi="Arial" w:cs="Arial"/>
          <w:bCs/>
        </w:rPr>
        <w:t>counterflow</w:t>
      </w:r>
      <w:proofErr w:type="spellEnd"/>
      <w:r w:rsidR="001522E1" w:rsidRPr="001522E1">
        <w:rPr>
          <w:rFonts w:ascii="Arial" w:hAnsi="Arial" w:cs="Arial"/>
          <w:bCs/>
        </w:rPr>
        <w:t xml:space="preserve"> virtual impactor (CVI) and an interstitial inlet (INT) using filters and two aerosol mass spectrometers (AMS). Many different organic and inorganic compounds were analyzed from the cloud water samples </w:t>
      </w:r>
    </w:p>
    <w:p w:rsidR="001522E1" w:rsidRDefault="00392A07" w:rsidP="00392A07">
      <w:pPr>
        <w:jc w:val="both"/>
        <w:rPr>
          <w:rFonts w:ascii="Arial" w:eastAsia="MS Mincho" w:hAnsi="Arial" w:cs="Arial"/>
          <w:sz w:val="20"/>
          <w:lang w:val="en-GB" w:eastAsia="en-US"/>
        </w:rPr>
      </w:pPr>
      <w:r w:rsidRPr="001522E1">
        <w:rPr>
          <w:rFonts w:ascii="Arial" w:eastAsia="MS Mincho" w:hAnsi="Arial" w:cs="Arial"/>
          <w:sz w:val="20"/>
          <w:lang w:val="en-GB" w:eastAsia="en-US"/>
        </w:rPr>
        <w:t xml:space="preserve">Within this contribution, </w:t>
      </w:r>
      <w:r w:rsidR="001522E1">
        <w:rPr>
          <w:rFonts w:ascii="Arial" w:eastAsia="MS Mincho" w:hAnsi="Arial" w:cs="Arial"/>
          <w:sz w:val="20"/>
          <w:lang w:val="en-GB" w:eastAsia="en-US"/>
        </w:rPr>
        <w:t xml:space="preserve">results will be presented related to the following main topics: </w:t>
      </w:r>
      <w:proofErr w:type="spellStart"/>
      <w:r w:rsidR="001522E1">
        <w:rPr>
          <w:rFonts w:ascii="Arial" w:eastAsia="MS Mincho" w:hAnsi="Arial" w:cs="Arial"/>
          <w:sz w:val="20"/>
          <w:lang w:val="en-GB" w:eastAsia="en-US"/>
        </w:rPr>
        <w:t>i</w:t>
      </w:r>
      <w:proofErr w:type="spellEnd"/>
      <w:r w:rsidR="001522E1">
        <w:rPr>
          <w:rFonts w:ascii="Arial" w:eastAsia="MS Mincho" w:hAnsi="Arial" w:cs="Arial"/>
          <w:sz w:val="20"/>
          <w:lang w:val="en-GB" w:eastAsia="en-US"/>
        </w:rPr>
        <w:t>) bulk cl</w:t>
      </w:r>
      <w:r w:rsidR="00403044">
        <w:rPr>
          <w:rFonts w:ascii="Arial" w:eastAsia="MS Mincho" w:hAnsi="Arial" w:cs="Arial"/>
          <w:sz w:val="20"/>
          <w:lang w:val="en-GB" w:eastAsia="en-US"/>
        </w:rPr>
        <w:t xml:space="preserve">oud water chemical composition and </w:t>
      </w:r>
      <w:r w:rsidR="001522E1">
        <w:rPr>
          <w:rFonts w:ascii="Arial" w:eastAsia="MS Mincho" w:hAnsi="Arial" w:cs="Arial"/>
          <w:sz w:val="20"/>
          <w:lang w:val="en-GB" w:eastAsia="en-US"/>
        </w:rPr>
        <w:t xml:space="preserve">factors controlling solute concentrations in bulk cloud water, ii) </w:t>
      </w:r>
      <w:r w:rsidR="00403044">
        <w:rPr>
          <w:rFonts w:ascii="Arial" w:eastAsia="MS Mincho" w:hAnsi="Arial" w:cs="Arial"/>
          <w:sz w:val="20"/>
          <w:lang w:val="en-GB" w:eastAsia="en-US"/>
        </w:rPr>
        <w:t>scavenging efficiencies of aerosol constituents both within the cloud as well as related to upwind concentrations, and iii) droplet size resolved cloud water composition and factors controlling the observed solute concentration droplet size distributions.</w:t>
      </w:r>
    </w:p>
    <w:p w:rsidR="00403044" w:rsidRDefault="00403044" w:rsidP="00392A07">
      <w:pPr>
        <w:jc w:val="both"/>
        <w:rPr>
          <w:rFonts w:ascii="Arial" w:eastAsia="MS Mincho" w:hAnsi="Arial" w:cs="Arial"/>
          <w:sz w:val="20"/>
          <w:lang w:val="en-GB" w:eastAsia="en-US"/>
        </w:rPr>
      </w:pPr>
    </w:p>
    <w:p w:rsidR="00403044" w:rsidRDefault="00403044" w:rsidP="00392A07">
      <w:pPr>
        <w:jc w:val="both"/>
        <w:rPr>
          <w:rFonts w:ascii="Arial" w:eastAsia="MS Mincho" w:hAnsi="Arial" w:cs="Arial"/>
          <w:sz w:val="20"/>
          <w:lang w:val="en-GB" w:eastAsia="en-US"/>
        </w:rPr>
      </w:pPr>
    </w:p>
    <w:p w:rsidR="00403044" w:rsidRDefault="00403044" w:rsidP="00392A07">
      <w:pPr>
        <w:jc w:val="both"/>
        <w:rPr>
          <w:rFonts w:ascii="Arial" w:eastAsia="MS Mincho" w:hAnsi="Arial" w:cs="Arial"/>
          <w:sz w:val="20"/>
          <w:lang w:val="en-GB" w:eastAsia="en-US"/>
        </w:rPr>
      </w:pPr>
      <w:r>
        <w:rPr>
          <w:rFonts w:ascii="Arial" w:eastAsia="MS Mincho" w:hAnsi="Arial" w:cs="Arial"/>
          <w:sz w:val="20"/>
          <w:lang w:val="en-GB" w:eastAsia="en-US"/>
        </w:rPr>
        <w:t>References</w:t>
      </w:r>
    </w:p>
    <w:p w:rsidR="00403044" w:rsidRPr="00403044" w:rsidRDefault="00403044" w:rsidP="00403044">
      <w:pPr>
        <w:autoSpaceDE w:val="0"/>
        <w:autoSpaceDN w:val="0"/>
        <w:adjustRightInd w:val="0"/>
        <w:ind w:left="720" w:hanging="720"/>
        <w:rPr>
          <w:rFonts w:ascii="Arial" w:eastAsia="MS Mincho" w:hAnsi="Arial" w:cs="Arial"/>
          <w:sz w:val="20"/>
          <w:lang w:val="en-GB" w:eastAsia="en-US"/>
        </w:rPr>
      </w:pPr>
      <w:proofErr w:type="spellStart"/>
      <w:r w:rsidRPr="00403044">
        <w:rPr>
          <w:rFonts w:ascii="Arial" w:eastAsia="MS Mincho" w:hAnsi="Arial" w:cs="Arial"/>
          <w:sz w:val="20"/>
          <w:lang w:val="en-GB" w:eastAsia="en-US"/>
        </w:rPr>
        <w:t>Demoz</w:t>
      </w:r>
      <w:proofErr w:type="spellEnd"/>
      <w:r w:rsidRPr="00403044">
        <w:rPr>
          <w:rFonts w:ascii="Arial" w:eastAsia="MS Mincho" w:hAnsi="Arial" w:cs="Arial"/>
          <w:sz w:val="20"/>
          <w:lang w:val="en-GB" w:eastAsia="en-US"/>
        </w:rPr>
        <w:t xml:space="preserve">, B.B., </w:t>
      </w:r>
      <w:proofErr w:type="spellStart"/>
      <w:r w:rsidRPr="00403044">
        <w:rPr>
          <w:rFonts w:ascii="Arial" w:eastAsia="MS Mincho" w:hAnsi="Arial" w:cs="Arial"/>
          <w:sz w:val="20"/>
          <w:lang w:val="en-GB" w:eastAsia="en-US"/>
        </w:rPr>
        <w:t>Collett</w:t>
      </w:r>
      <w:proofErr w:type="spellEnd"/>
      <w:r w:rsidRPr="00403044">
        <w:rPr>
          <w:rFonts w:ascii="Arial" w:eastAsia="MS Mincho" w:hAnsi="Arial" w:cs="Arial"/>
          <w:sz w:val="20"/>
          <w:lang w:val="en-GB" w:eastAsia="en-US"/>
        </w:rPr>
        <w:t xml:space="preserve">, </w:t>
      </w:r>
      <w:proofErr w:type="spellStart"/>
      <w:r w:rsidRPr="00403044">
        <w:rPr>
          <w:rFonts w:ascii="Arial" w:eastAsia="MS Mincho" w:hAnsi="Arial" w:cs="Arial"/>
          <w:sz w:val="20"/>
          <w:lang w:val="en-GB" w:eastAsia="en-US"/>
        </w:rPr>
        <w:t>J.L.</w:t>
      </w:r>
      <w:proofErr w:type="gramStart"/>
      <w:r w:rsidRPr="00403044">
        <w:rPr>
          <w:rFonts w:ascii="Arial" w:eastAsia="MS Mincho" w:hAnsi="Arial" w:cs="Arial"/>
          <w:sz w:val="20"/>
          <w:lang w:val="en-GB" w:eastAsia="en-US"/>
        </w:rPr>
        <w:t>,Daube</w:t>
      </w:r>
      <w:proofErr w:type="spellEnd"/>
      <w:proofErr w:type="gramEnd"/>
      <w:r w:rsidRPr="00403044">
        <w:rPr>
          <w:rFonts w:ascii="Arial" w:eastAsia="MS Mincho" w:hAnsi="Arial" w:cs="Arial"/>
          <w:sz w:val="20"/>
          <w:lang w:val="en-GB" w:eastAsia="en-US"/>
        </w:rPr>
        <w:t xml:space="preserve">, B.C., 1996. </w:t>
      </w:r>
      <w:proofErr w:type="gramStart"/>
      <w:r w:rsidRPr="00403044">
        <w:rPr>
          <w:rFonts w:ascii="Arial" w:eastAsia="MS Mincho" w:hAnsi="Arial" w:cs="Arial"/>
          <w:sz w:val="20"/>
          <w:lang w:val="en-GB" w:eastAsia="en-US"/>
        </w:rPr>
        <w:t xml:space="preserve">On the Caltech Active Strand </w:t>
      </w:r>
      <w:proofErr w:type="spellStart"/>
      <w:r w:rsidRPr="00403044">
        <w:rPr>
          <w:rFonts w:ascii="Arial" w:eastAsia="MS Mincho" w:hAnsi="Arial" w:cs="Arial"/>
          <w:sz w:val="20"/>
          <w:lang w:val="en-GB" w:eastAsia="en-US"/>
        </w:rPr>
        <w:t>Cloudwater</w:t>
      </w:r>
      <w:proofErr w:type="spellEnd"/>
      <w:r w:rsidRPr="00403044">
        <w:rPr>
          <w:rFonts w:ascii="Arial" w:eastAsia="MS Mincho" w:hAnsi="Arial" w:cs="Arial"/>
          <w:sz w:val="20"/>
          <w:lang w:val="en-GB" w:eastAsia="en-US"/>
        </w:rPr>
        <w:t xml:space="preserve"> Collectors.</w:t>
      </w:r>
      <w:proofErr w:type="gramEnd"/>
      <w:r w:rsidRPr="00403044">
        <w:rPr>
          <w:rFonts w:ascii="Arial" w:eastAsia="MS Mincho" w:hAnsi="Arial" w:cs="Arial"/>
          <w:sz w:val="20"/>
          <w:lang w:val="en-GB" w:eastAsia="en-US"/>
        </w:rPr>
        <w:t xml:space="preserve"> Atmospheric Research 41(1), 47-62.</w:t>
      </w:r>
    </w:p>
    <w:p w:rsidR="00403044" w:rsidRPr="00403044" w:rsidRDefault="00403044" w:rsidP="00403044">
      <w:pPr>
        <w:autoSpaceDE w:val="0"/>
        <w:autoSpaceDN w:val="0"/>
        <w:adjustRightInd w:val="0"/>
        <w:ind w:left="720" w:hanging="720"/>
        <w:rPr>
          <w:rFonts w:ascii="Arial" w:eastAsia="MS Mincho" w:hAnsi="Arial" w:cs="Arial"/>
          <w:sz w:val="20"/>
          <w:lang w:val="en-GB" w:eastAsia="en-US"/>
        </w:rPr>
      </w:pPr>
      <w:r w:rsidRPr="00403044">
        <w:rPr>
          <w:rFonts w:ascii="Arial" w:eastAsia="MS Mincho" w:hAnsi="Arial" w:cs="Arial"/>
          <w:sz w:val="20"/>
          <w:lang w:val="en-GB" w:eastAsia="en-US"/>
        </w:rPr>
        <w:t>Moore, K.F., Sherman, D.E., Reilly, J.E.</w:t>
      </w:r>
      <w:proofErr w:type="gramStart"/>
      <w:r w:rsidRPr="00403044">
        <w:rPr>
          <w:rFonts w:ascii="Arial" w:eastAsia="MS Mincho" w:hAnsi="Arial" w:cs="Arial"/>
          <w:sz w:val="20"/>
          <w:lang w:val="en-GB" w:eastAsia="en-US"/>
        </w:rPr>
        <w:t>,</w:t>
      </w:r>
      <w:proofErr w:type="spellStart"/>
      <w:r w:rsidRPr="00403044">
        <w:rPr>
          <w:rFonts w:ascii="Arial" w:eastAsia="MS Mincho" w:hAnsi="Arial" w:cs="Arial"/>
          <w:sz w:val="20"/>
          <w:lang w:val="en-GB" w:eastAsia="en-US"/>
        </w:rPr>
        <w:t>Collett</w:t>
      </w:r>
      <w:proofErr w:type="spellEnd"/>
      <w:proofErr w:type="gramEnd"/>
      <w:r w:rsidRPr="00403044">
        <w:rPr>
          <w:rFonts w:ascii="Arial" w:eastAsia="MS Mincho" w:hAnsi="Arial" w:cs="Arial"/>
          <w:sz w:val="20"/>
          <w:lang w:val="en-GB" w:eastAsia="en-US"/>
        </w:rPr>
        <w:t>, J.L., 2002. Development of a multi-stage cloud water collector Part 1: Design and field performance evaluation. Atmospheric Environment 36(1), 31-44.</w:t>
      </w:r>
    </w:p>
    <w:p w:rsidR="00403044" w:rsidRPr="00403044" w:rsidRDefault="00403044" w:rsidP="00403044">
      <w:pPr>
        <w:autoSpaceDE w:val="0"/>
        <w:autoSpaceDN w:val="0"/>
        <w:adjustRightInd w:val="0"/>
        <w:ind w:left="720" w:hanging="720"/>
        <w:rPr>
          <w:rFonts w:ascii="Arial" w:eastAsia="MS Mincho" w:hAnsi="Arial" w:cs="Arial"/>
          <w:sz w:val="20"/>
          <w:lang w:val="en-GB" w:eastAsia="en-US"/>
        </w:rPr>
      </w:pPr>
      <w:r w:rsidRPr="00403044">
        <w:rPr>
          <w:rFonts w:ascii="Arial" w:eastAsia="MS Mincho" w:hAnsi="Arial" w:cs="Arial"/>
          <w:sz w:val="20"/>
          <w:lang w:val="en-GB" w:eastAsia="en-US"/>
        </w:rPr>
        <w:t xml:space="preserve">Raja, S., </w:t>
      </w:r>
      <w:proofErr w:type="spellStart"/>
      <w:r w:rsidRPr="00403044">
        <w:rPr>
          <w:rFonts w:ascii="Arial" w:eastAsia="MS Mincho" w:hAnsi="Arial" w:cs="Arial"/>
          <w:sz w:val="20"/>
          <w:lang w:val="en-GB" w:eastAsia="en-US"/>
        </w:rPr>
        <w:t>Raghunathan</w:t>
      </w:r>
      <w:proofErr w:type="spellEnd"/>
      <w:r w:rsidRPr="00403044">
        <w:rPr>
          <w:rFonts w:ascii="Arial" w:eastAsia="MS Mincho" w:hAnsi="Arial" w:cs="Arial"/>
          <w:sz w:val="20"/>
          <w:lang w:val="en-GB" w:eastAsia="en-US"/>
        </w:rPr>
        <w:t xml:space="preserve">, R., Yu, X.Y., Lee, T.Y., Chen, J., </w:t>
      </w:r>
      <w:proofErr w:type="spellStart"/>
      <w:r w:rsidRPr="00403044">
        <w:rPr>
          <w:rFonts w:ascii="Arial" w:eastAsia="MS Mincho" w:hAnsi="Arial" w:cs="Arial"/>
          <w:sz w:val="20"/>
          <w:lang w:val="en-GB" w:eastAsia="en-US"/>
        </w:rPr>
        <w:t>Kommalapati</w:t>
      </w:r>
      <w:proofErr w:type="spellEnd"/>
      <w:r w:rsidRPr="00403044">
        <w:rPr>
          <w:rFonts w:ascii="Arial" w:eastAsia="MS Mincho" w:hAnsi="Arial" w:cs="Arial"/>
          <w:sz w:val="20"/>
          <w:lang w:val="en-GB" w:eastAsia="en-US"/>
        </w:rPr>
        <w:t xml:space="preserve">, R.R., </w:t>
      </w:r>
      <w:proofErr w:type="spellStart"/>
      <w:r w:rsidRPr="00403044">
        <w:rPr>
          <w:rFonts w:ascii="Arial" w:eastAsia="MS Mincho" w:hAnsi="Arial" w:cs="Arial"/>
          <w:sz w:val="20"/>
          <w:lang w:val="en-GB" w:eastAsia="en-US"/>
        </w:rPr>
        <w:t>Murugesan</w:t>
      </w:r>
      <w:proofErr w:type="spellEnd"/>
      <w:r w:rsidRPr="00403044">
        <w:rPr>
          <w:rFonts w:ascii="Arial" w:eastAsia="MS Mincho" w:hAnsi="Arial" w:cs="Arial"/>
          <w:sz w:val="20"/>
          <w:lang w:val="en-GB" w:eastAsia="en-US"/>
        </w:rPr>
        <w:t xml:space="preserve">, K., Shen, X., </w:t>
      </w:r>
      <w:proofErr w:type="spellStart"/>
      <w:r w:rsidRPr="00403044">
        <w:rPr>
          <w:rFonts w:ascii="Arial" w:eastAsia="MS Mincho" w:hAnsi="Arial" w:cs="Arial"/>
          <w:sz w:val="20"/>
          <w:lang w:val="en-GB" w:eastAsia="en-US"/>
        </w:rPr>
        <w:t>Qingzhong</w:t>
      </w:r>
      <w:proofErr w:type="spellEnd"/>
      <w:r w:rsidRPr="00403044">
        <w:rPr>
          <w:rFonts w:ascii="Arial" w:eastAsia="MS Mincho" w:hAnsi="Arial" w:cs="Arial"/>
          <w:sz w:val="20"/>
          <w:lang w:val="en-GB" w:eastAsia="en-US"/>
        </w:rPr>
        <w:t xml:space="preserve">, Y., </w:t>
      </w:r>
      <w:proofErr w:type="spellStart"/>
      <w:r w:rsidRPr="00403044">
        <w:rPr>
          <w:rFonts w:ascii="Arial" w:eastAsia="MS Mincho" w:hAnsi="Arial" w:cs="Arial"/>
          <w:sz w:val="20"/>
          <w:lang w:val="en-GB" w:eastAsia="en-US"/>
        </w:rPr>
        <w:t>Valsaraj</w:t>
      </w:r>
      <w:proofErr w:type="spellEnd"/>
      <w:r w:rsidRPr="00403044">
        <w:rPr>
          <w:rFonts w:ascii="Arial" w:eastAsia="MS Mincho" w:hAnsi="Arial" w:cs="Arial"/>
          <w:sz w:val="20"/>
          <w:lang w:val="en-GB" w:eastAsia="en-US"/>
        </w:rPr>
        <w:t>, K.T.</w:t>
      </w:r>
      <w:proofErr w:type="gramStart"/>
      <w:r w:rsidRPr="00403044">
        <w:rPr>
          <w:rFonts w:ascii="Arial" w:eastAsia="MS Mincho" w:hAnsi="Arial" w:cs="Arial"/>
          <w:sz w:val="20"/>
          <w:lang w:val="en-GB" w:eastAsia="en-US"/>
        </w:rPr>
        <w:t>,</w:t>
      </w:r>
      <w:proofErr w:type="spellStart"/>
      <w:r w:rsidRPr="00403044">
        <w:rPr>
          <w:rFonts w:ascii="Arial" w:eastAsia="MS Mincho" w:hAnsi="Arial" w:cs="Arial"/>
          <w:sz w:val="20"/>
          <w:lang w:val="en-GB" w:eastAsia="en-US"/>
        </w:rPr>
        <w:t>Collett</w:t>
      </w:r>
      <w:proofErr w:type="spellEnd"/>
      <w:proofErr w:type="gramEnd"/>
      <w:r w:rsidRPr="00403044">
        <w:rPr>
          <w:rFonts w:ascii="Arial" w:eastAsia="MS Mincho" w:hAnsi="Arial" w:cs="Arial"/>
          <w:sz w:val="20"/>
          <w:lang w:val="en-GB" w:eastAsia="en-US"/>
        </w:rPr>
        <w:t xml:space="preserve">, J.L., 2008. </w:t>
      </w:r>
      <w:proofErr w:type="gramStart"/>
      <w:r w:rsidRPr="00403044">
        <w:rPr>
          <w:rFonts w:ascii="Arial" w:eastAsia="MS Mincho" w:hAnsi="Arial" w:cs="Arial"/>
          <w:sz w:val="20"/>
          <w:lang w:val="en-GB" w:eastAsia="en-US"/>
        </w:rPr>
        <w:t>Fog chemistry in the Texas-Louisiana Gulf Coast corridor.</w:t>
      </w:r>
      <w:proofErr w:type="gramEnd"/>
      <w:r w:rsidRPr="00403044">
        <w:rPr>
          <w:rFonts w:ascii="Arial" w:eastAsia="MS Mincho" w:hAnsi="Arial" w:cs="Arial"/>
          <w:sz w:val="20"/>
          <w:lang w:val="en-GB" w:eastAsia="en-US"/>
        </w:rPr>
        <w:t xml:space="preserve"> Atmospheric Environment 42(9), 2048-2061.</w:t>
      </w:r>
    </w:p>
    <w:p w:rsidR="00403044" w:rsidRDefault="00403044" w:rsidP="00392A07">
      <w:pPr>
        <w:jc w:val="both"/>
        <w:rPr>
          <w:rFonts w:ascii="Arial" w:eastAsia="MS Mincho" w:hAnsi="Arial" w:cs="Arial"/>
          <w:sz w:val="20"/>
          <w:lang w:val="en-GB" w:eastAsia="en-US"/>
        </w:rPr>
      </w:pPr>
    </w:p>
    <w:p w:rsidR="001522E1" w:rsidRDefault="001522E1" w:rsidP="00392A07">
      <w:pPr>
        <w:jc w:val="both"/>
        <w:rPr>
          <w:rFonts w:ascii="Arial" w:eastAsia="MS Mincho" w:hAnsi="Arial" w:cs="Arial"/>
          <w:sz w:val="20"/>
          <w:lang w:val="en-GB" w:eastAsia="en-US"/>
        </w:rPr>
      </w:pPr>
    </w:p>
    <w:p w:rsidR="00403044" w:rsidRDefault="00403044" w:rsidP="00392A07">
      <w:pPr>
        <w:jc w:val="both"/>
        <w:rPr>
          <w:rFonts w:ascii="Arial" w:eastAsia="MS Mincho" w:hAnsi="Arial" w:cs="Arial"/>
          <w:sz w:val="20"/>
          <w:lang w:val="en-GB" w:eastAsia="en-US"/>
        </w:rPr>
      </w:pPr>
    </w:p>
    <w:sectPr w:rsidR="00403044"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910AA"/>
    <w:rsid w:val="000F7DDD"/>
    <w:rsid w:val="001522E1"/>
    <w:rsid w:val="001A6F72"/>
    <w:rsid w:val="001F4812"/>
    <w:rsid w:val="00241318"/>
    <w:rsid w:val="00392A07"/>
    <w:rsid w:val="00403044"/>
    <w:rsid w:val="00455675"/>
    <w:rsid w:val="00455DBB"/>
    <w:rsid w:val="004B2CE5"/>
    <w:rsid w:val="004F3F40"/>
    <w:rsid w:val="00536439"/>
    <w:rsid w:val="006B4D7B"/>
    <w:rsid w:val="007C3332"/>
    <w:rsid w:val="008C1EFA"/>
    <w:rsid w:val="008C47B6"/>
    <w:rsid w:val="008E1BB9"/>
    <w:rsid w:val="009B473C"/>
    <w:rsid w:val="00A34C75"/>
    <w:rsid w:val="00A377E4"/>
    <w:rsid w:val="00A4450B"/>
    <w:rsid w:val="00B10E8D"/>
    <w:rsid w:val="00BB51C3"/>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Textkrper2">
    <w:name w:val="Body Text 2"/>
    <w:basedOn w:val="Standard"/>
    <w:link w:val="Textkrper2Zchn"/>
    <w:rsid w:val="00392A07"/>
    <w:pPr>
      <w:jc w:val="both"/>
    </w:pPr>
    <w:rPr>
      <w:rFonts w:eastAsia="MS Mincho"/>
      <w:sz w:val="20"/>
      <w:lang w:val="en-US" w:eastAsia="en-US"/>
    </w:rPr>
  </w:style>
  <w:style w:type="character" w:customStyle="1" w:styleId="Textkrper2Zchn">
    <w:name w:val="Textkörper 2 Zchn"/>
    <w:basedOn w:val="Absatz-Standardschriftart"/>
    <w:link w:val="Textkrper2"/>
    <w:rsid w:val="00392A07"/>
    <w:rPr>
      <w:rFonts w:eastAsia="MS Mincho"/>
      <w:szCs w:val="24"/>
      <w:lang w:val="en-US" w:eastAsia="en-US"/>
    </w:rPr>
  </w:style>
  <w:style w:type="paragraph" w:styleId="Sprechblasentext">
    <w:name w:val="Balloon Text"/>
    <w:basedOn w:val="Standard"/>
    <w:link w:val="SprechblasentextZchn"/>
    <w:uiPriority w:val="99"/>
    <w:semiHidden/>
    <w:unhideWhenUsed/>
    <w:rsid w:val="00392A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Textkrper2">
    <w:name w:val="Body Text 2"/>
    <w:basedOn w:val="Standard"/>
    <w:link w:val="Textkrper2Zchn"/>
    <w:rsid w:val="00392A07"/>
    <w:pPr>
      <w:jc w:val="both"/>
    </w:pPr>
    <w:rPr>
      <w:rFonts w:eastAsia="MS Mincho"/>
      <w:sz w:val="20"/>
      <w:lang w:val="en-US" w:eastAsia="en-US"/>
    </w:rPr>
  </w:style>
  <w:style w:type="character" w:customStyle="1" w:styleId="Textkrper2Zchn">
    <w:name w:val="Textkörper 2 Zchn"/>
    <w:basedOn w:val="Absatz-Standardschriftart"/>
    <w:link w:val="Textkrper2"/>
    <w:rsid w:val="00392A07"/>
    <w:rPr>
      <w:rFonts w:eastAsia="MS Mincho"/>
      <w:szCs w:val="24"/>
      <w:lang w:val="en-US" w:eastAsia="en-US"/>
    </w:rPr>
  </w:style>
  <w:style w:type="paragraph" w:styleId="Sprechblasentext">
    <w:name w:val="Balloon Text"/>
    <w:basedOn w:val="Standard"/>
    <w:link w:val="SprechblasentextZchn"/>
    <w:uiPriority w:val="99"/>
    <w:semiHidden/>
    <w:unhideWhenUsed/>
    <w:rsid w:val="00392A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3238</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D. van Pinxteren</cp:lastModifiedBy>
  <cp:revision>4</cp:revision>
  <dcterms:created xsi:type="dcterms:W3CDTF">2015-05-20T12:16:00Z</dcterms:created>
  <dcterms:modified xsi:type="dcterms:W3CDTF">2015-05-21T09:57:00Z</dcterms:modified>
</cp:coreProperties>
</file>