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12" w:rsidRDefault="00F22ACE" w:rsidP="00DF6705">
      <w:pPr>
        <w:spacing w:after="120"/>
        <w:rPr>
          <w:rFonts w:ascii="Arial" w:hAnsi="Arial" w:cs="Arial"/>
          <w:b/>
          <w:noProof/>
          <w:sz w:val="28"/>
          <w:szCs w:val="28"/>
          <w:lang w:val="fr-FR"/>
        </w:rPr>
      </w:pPr>
      <w:r>
        <w:rPr>
          <w:rFonts w:ascii="Arial" w:hAnsi="Arial" w:cs="Arial"/>
          <w:b/>
          <w:noProof/>
          <w:sz w:val="28"/>
          <w:szCs w:val="28"/>
          <w:lang w:val="fr-FR"/>
        </w:rPr>
        <w:t>Protein-based stable isotope probing (</w:t>
      </w:r>
      <w:r w:rsidR="002213E9">
        <w:rPr>
          <w:rFonts w:ascii="Arial" w:hAnsi="Arial" w:cs="Arial"/>
          <w:b/>
          <w:noProof/>
          <w:sz w:val="28"/>
          <w:szCs w:val="28"/>
          <w:lang w:val="fr-FR"/>
        </w:rPr>
        <w:t>protein</w:t>
      </w:r>
      <w:r>
        <w:rPr>
          <w:rFonts w:ascii="Arial" w:hAnsi="Arial" w:cs="Arial"/>
          <w:b/>
          <w:noProof/>
          <w:sz w:val="28"/>
          <w:szCs w:val="28"/>
          <w:lang w:val="fr-FR"/>
        </w:rPr>
        <w:t>-SIP) - b</w:t>
      </w:r>
      <w:r w:rsidRPr="00F22ACE">
        <w:rPr>
          <w:rFonts w:ascii="Arial" w:hAnsi="Arial" w:cs="Arial"/>
          <w:b/>
          <w:noProof/>
          <w:sz w:val="28"/>
          <w:szCs w:val="28"/>
          <w:lang w:val="fr-FR"/>
        </w:rPr>
        <w:t>acteria dominate the short-term decomposition of 15N-labeled plant-derived organic matter</w:t>
      </w:r>
    </w:p>
    <w:p w:rsidR="003376E3" w:rsidRPr="003376E3" w:rsidRDefault="003376E3" w:rsidP="003376E3">
      <w:pPr>
        <w:rPr>
          <w:rFonts w:ascii="Arial" w:hAnsi="Arial" w:cs="Arial"/>
          <w:smallCaps/>
          <w:noProof/>
        </w:rPr>
      </w:pPr>
    </w:p>
    <w:p w:rsidR="00F22ACE" w:rsidRDefault="00F22ACE" w:rsidP="00DF6705">
      <w:pPr>
        <w:rPr>
          <w:rFonts w:ascii="Arial" w:hAnsi="Arial" w:cs="Arial"/>
          <w:smallCaps/>
          <w:noProof/>
        </w:rPr>
      </w:pPr>
      <w:r w:rsidRPr="00F22ACE">
        <w:rPr>
          <w:rFonts w:ascii="Arial" w:hAnsi="Arial" w:cs="Arial"/>
          <w:smallCaps/>
          <w:noProof/>
        </w:rPr>
        <w:t>Robert Starke</w:t>
      </w:r>
      <w:r w:rsidRPr="00F22ACE">
        <w:rPr>
          <w:rFonts w:ascii="Arial" w:hAnsi="Arial" w:cs="Arial"/>
          <w:smallCaps/>
          <w:noProof/>
          <w:vertAlign w:val="superscript"/>
        </w:rPr>
        <w:t>1,2,#</w:t>
      </w:r>
      <w:r w:rsidRPr="00F22ACE">
        <w:rPr>
          <w:rFonts w:ascii="Arial" w:hAnsi="Arial" w:cs="Arial"/>
          <w:smallCaps/>
          <w:noProof/>
        </w:rPr>
        <w:t>, René Kermer</w:t>
      </w:r>
      <w:r>
        <w:rPr>
          <w:rFonts w:ascii="Arial" w:hAnsi="Arial" w:cs="Arial"/>
          <w:smallCaps/>
          <w:noProof/>
          <w:vertAlign w:val="superscript"/>
        </w:rPr>
        <w:t>2,</w:t>
      </w:r>
      <w:r w:rsidRPr="00F22ACE">
        <w:rPr>
          <w:rFonts w:ascii="Arial" w:hAnsi="Arial" w:cs="Arial"/>
          <w:smallCaps/>
          <w:noProof/>
          <w:vertAlign w:val="superscript"/>
        </w:rPr>
        <w:t>#</w:t>
      </w:r>
      <w:r w:rsidRPr="00F22ACE">
        <w:rPr>
          <w:rFonts w:ascii="Arial" w:hAnsi="Arial" w:cs="Arial"/>
          <w:smallCaps/>
          <w:noProof/>
        </w:rPr>
        <w:t>, Lynn Ullmann-Zeunert</w:t>
      </w:r>
      <w:r w:rsidRPr="00F22ACE">
        <w:rPr>
          <w:rFonts w:ascii="Arial" w:hAnsi="Arial" w:cs="Arial"/>
          <w:smallCaps/>
          <w:noProof/>
          <w:vertAlign w:val="superscript"/>
        </w:rPr>
        <w:t>4</w:t>
      </w:r>
      <w:r w:rsidRPr="00F22ACE">
        <w:rPr>
          <w:rFonts w:ascii="Arial" w:hAnsi="Arial" w:cs="Arial"/>
          <w:smallCaps/>
          <w:noProof/>
        </w:rPr>
        <w:t>, Ian T. Baldwin</w:t>
      </w:r>
      <w:r w:rsidRPr="00F22ACE">
        <w:rPr>
          <w:rFonts w:ascii="Arial" w:hAnsi="Arial" w:cs="Arial"/>
          <w:smallCaps/>
          <w:noProof/>
          <w:vertAlign w:val="superscript"/>
        </w:rPr>
        <w:t>4</w:t>
      </w:r>
      <w:r w:rsidRPr="00F22ACE">
        <w:rPr>
          <w:rFonts w:ascii="Arial" w:hAnsi="Arial" w:cs="Arial"/>
          <w:smallCaps/>
          <w:noProof/>
        </w:rPr>
        <w:t>, Jana Seifert</w:t>
      </w:r>
      <w:r w:rsidRPr="00F22ACE">
        <w:rPr>
          <w:rFonts w:ascii="Arial" w:hAnsi="Arial" w:cs="Arial"/>
          <w:smallCaps/>
          <w:noProof/>
          <w:vertAlign w:val="superscript"/>
        </w:rPr>
        <w:t>1</w:t>
      </w:r>
      <w:r w:rsidRPr="00F22ACE">
        <w:rPr>
          <w:rFonts w:ascii="Arial" w:hAnsi="Arial" w:cs="Arial"/>
          <w:smallCaps/>
          <w:noProof/>
        </w:rPr>
        <w:t>, Felipe Bastida</w:t>
      </w:r>
      <w:r>
        <w:rPr>
          <w:rFonts w:ascii="Arial" w:hAnsi="Arial" w:cs="Arial"/>
          <w:smallCaps/>
          <w:noProof/>
          <w:vertAlign w:val="superscript"/>
        </w:rPr>
        <w:t>5</w:t>
      </w:r>
      <w:r w:rsidRPr="00F22ACE">
        <w:rPr>
          <w:rFonts w:ascii="Arial" w:hAnsi="Arial" w:cs="Arial"/>
          <w:smallCaps/>
          <w:noProof/>
        </w:rPr>
        <w:t>, Martin von Bergen</w:t>
      </w:r>
      <w:r w:rsidRPr="00F22ACE">
        <w:rPr>
          <w:rFonts w:ascii="Arial" w:hAnsi="Arial" w:cs="Arial"/>
          <w:smallCaps/>
          <w:noProof/>
          <w:vertAlign w:val="superscript"/>
        </w:rPr>
        <w:t>2,3,</w:t>
      </w:r>
      <w:r>
        <w:rPr>
          <w:rFonts w:ascii="Arial" w:hAnsi="Arial" w:cs="Arial"/>
          <w:smallCaps/>
          <w:noProof/>
          <w:vertAlign w:val="superscript"/>
        </w:rPr>
        <w:t>6</w:t>
      </w:r>
      <w:r w:rsidRPr="00F22ACE">
        <w:rPr>
          <w:rFonts w:ascii="Arial" w:hAnsi="Arial" w:cs="Arial"/>
          <w:smallCaps/>
          <w:noProof/>
        </w:rPr>
        <w:t xml:space="preserve">, </w:t>
      </w:r>
      <w:r w:rsidRPr="00E161CF">
        <w:rPr>
          <w:rFonts w:ascii="Arial" w:hAnsi="Arial" w:cs="Arial"/>
          <w:smallCaps/>
          <w:noProof/>
          <w:u w:val="single"/>
        </w:rPr>
        <w:t>Nico Jehmlich</w:t>
      </w:r>
      <w:r w:rsidRPr="00E161CF">
        <w:rPr>
          <w:rFonts w:ascii="Arial" w:hAnsi="Arial" w:cs="Arial"/>
          <w:smallCaps/>
          <w:noProof/>
          <w:vertAlign w:val="superscript"/>
        </w:rPr>
        <w:t>2</w:t>
      </w:r>
    </w:p>
    <w:p w:rsidR="00F22ACE" w:rsidRDefault="00F22ACE" w:rsidP="00DF6705">
      <w:pPr>
        <w:rPr>
          <w:rFonts w:ascii="Arial" w:hAnsi="Arial" w:cs="Arial"/>
          <w:smallCaps/>
          <w:noProof/>
        </w:rPr>
      </w:pPr>
      <w:bookmarkStart w:id="0" w:name="_GoBack"/>
      <w:bookmarkEnd w:id="0"/>
    </w:p>
    <w:p w:rsidR="00F22ACE" w:rsidRPr="00F22ACE" w:rsidRDefault="00DF6705" w:rsidP="00F22ACE">
      <w:pPr>
        <w:rPr>
          <w:rFonts w:ascii="Arial" w:hAnsi="Arial" w:cs="Arial"/>
          <w:noProof/>
          <w:sz w:val="18"/>
          <w:szCs w:val="18"/>
          <w:lang w:val="en-US"/>
        </w:rPr>
      </w:pPr>
      <w:r w:rsidRPr="00F22ACE">
        <w:rPr>
          <w:rFonts w:ascii="Arial" w:hAnsi="Arial" w:cs="Arial"/>
          <w:noProof/>
          <w:sz w:val="18"/>
          <w:szCs w:val="18"/>
          <w:vertAlign w:val="superscript"/>
          <w:lang w:val="en-US"/>
        </w:rPr>
        <w:t xml:space="preserve">1 </w:t>
      </w:r>
      <w:r w:rsidR="00F22ACE" w:rsidRPr="00F22ACE">
        <w:rPr>
          <w:rFonts w:ascii="Arial" w:hAnsi="Arial" w:cs="Arial"/>
          <w:noProof/>
          <w:sz w:val="18"/>
          <w:szCs w:val="18"/>
          <w:lang w:val="en-US"/>
        </w:rPr>
        <w:t>University of Hohenheim, Institute for Animal Science, Emil-Wolff-Str. 6-10, 70599 Stuttgart, Germany</w:t>
      </w:r>
    </w:p>
    <w:p w:rsidR="00F22ACE" w:rsidRPr="00F22ACE" w:rsidRDefault="00F22ACE" w:rsidP="00F22ACE">
      <w:pPr>
        <w:rPr>
          <w:rFonts w:ascii="Arial" w:hAnsi="Arial" w:cs="Arial"/>
          <w:noProof/>
          <w:sz w:val="18"/>
          <w:szCs w:val="18"/>
          <w:lang w:val="en-US"/>
        </w:rPr>
      </w:pPr>
      <w:r w:rsidRPr="00F22ACE">
        <w:rPr>
          <w:rFonts w:ascii="Arial" w:hAnsi="Arial" w:cs="Arial"/>
          <w:noProof/>
          <w:sz w:val="18"/>
          <w:szCs w:val="18"/>
          <w:vertAlign w:val="superscript"/>
          <w:lang w:val="en-US"/>
        </w:rPr>
        <w:t>2</w:t>
      </w:r>
      <w:r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Pr="00F22ACE">
        <w:rPr>
          <w:rFonts w:ascii="Arial" w:hAnsi="Arial" w:cs="Arial"/>
          <w:noProof/>
          <w:sz w:val="18"/>
          <w:szCs w:val="18"/>
          <w:lang w:val="en-US"/>
        </w:rPr>
        <w:t xml:space="preserve">Helmholtz-Centre for Environmental Research - UFZ, Permoserstr. 15, 04318 Leipzig, Germany, </w:t>
      </w:r>
      <w:r w:rsidRPr="00F22ACE">
        <w:rPr>
          <w:rFonts w:ascii="Arial" w:hAnsi="Arial" w:cs="Arial"/>
          <w:noProof/>
          <w:sz w:val="18"/>
          <w:szCs w:val="18"/>
          <w:vertAlign w:val="superscript"/>
          <w:lang w:val="en-US"/>
        </w:rPr>
        <w:t>2</w:t>
      </w:r>
      <w:r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Pr="00F22ACE">
        <w:rPr>
          <w:rFonts w:ascii="Arial" w:hAnsi="Arial" w:cs="Arial"/>
          <w:noProof/>
          <w:sz w:val="18"/>
          <w:szCs w:val="18"/>
          <w:lang w:val="en-US"/>
        </w:rPr>
        <w:t xml:space="preserve">Department of Proteomics, </w:t>
      </w:r>
      <w:r w:rsidRPr="00F22ACE">
        <w:rPr>
          <w:rFonts w:ascii="Arial" w:hAnsi="Arial" w:cs="Arial"/>
          <w:noProof/>
          <w:sz w:val="18"/>
          <w:szCs w:val="18"/>
          <w:vertAlign w:val="superscript"/>
          <w:lang w:val="en-US"/>
        </w:rPr>
        <w:t>3</w:t>
      </w:r>
      <w:r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Pr="00F22ACE">
        <w:rPr>
          <w:rFonts w:ascii="Arial" w:hAnsi="Arial" w:cs="Arial"/>
          <w:noProof/>
          <w:sz w:val="18"/>
          <w:szCs w:val="18"/>
          <w:lang w:val="en-US"/>
        </w:rPr>
        <w:t>Department of Metabolomics</w:t>
      </w:r>
    </w:p>
    <w:p w:rsidR="00F22ACE" w:rsidRPr="00F22ACE" w:rsidRDefault="00F22ACE" w:rsidP="00F22ACE">
      <w:pPr>
        <w:rPr>
          <w:rFonts w:ascii="Arial" w:hAnsi="Arial" w:cs="Arial"/>
          <w:noProof/>
          <w:sz w:val="18"/>
          <w:szCs w:val="18"/>
          <w:lang w:val="en-US"/>
        </w:rPr>
      </w:pPr>
      <w:r w:rsidRPr="00F22ACE">
        <w:rPr>
          <w:rFonts w:ascii="Arial" w:hAnsi="Arial" w:cs="Arial"/>
          <w:noProof/>
          <w:sz w:val="18"/>
          <w:szCs w:val="18"/>
          <w:vertAlign w:val="superscript"/>
          <w:lang w:val="en-US"/>
        </w:rPr>
        <w:t>4</w:t>
      </w:r>
      <w:r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Pr="00F22ACE">
        <w:rPr>
          <w:rFonts w:ascii="Arial" w:hAnsi="Arial" w:cs="Arial"/>
          <w:noProof/>
          <w:sz w:val="18"/>
          <w:szCs w:val="18"/>
          <w:lang w:val="en-US"/>
        </w:rPr>
        <w:t>Max Planck Institute for Chemical Ecology, Hans-Knöll-Str. 8, 07745 Jena, Germany</w:t>
      </w:r>
    </w:p>
    <w:p w:rsidR="00F22ACE" w:rsidRPr="00F22ACE" w:rsidRDefault="00F22ACE" w:rsidP="00F22ACE">
      <w:pPr>
        <w:rPr>
          <w:rFonts w:ascii="Arial" w:hAnsi="Arial" w:cs="Arial"/>
          <w:noProof/>
          <w:sz w:val="18"/>
          <w:szCs w:val="18"/>
          <w:vertAlign w:val="superscript"/>
          <w:lang w:val="en-US"/>
        </w:rPr>
      </w:pPr>
      <w:r>
        <w:rPr>
          <w:rFonts w:ascii="Arial" w:hAnsi="Arial" w:cs="Arial"/>
          <w:noProof/>
          <w:sz w:val="18"/>
          <w:szCs w:val="18"/>
          <w:vertAlign w:val="superscript"/>
          <w:lang w:val="en-US"/>
        </w:rPr>
        <w:t>5</w:t>
      </w:r>
      <w:r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Pr="00F22ACE">
        <w:rPr>
          <w:rFonts w:ascii="Arial" w:hAnsi="Arial" w:cs="Arial"/>
          <w:noProof/>
          <w:sz w:val="18"/>
          <w:szCs w:val="18"/>
          <w:lang w:val="en-US"/>
        </w:rPr>
        <w:t>Department of Soil and Water Conservation, Centro de Edafología y Biología, Aplicada del Segura, CEBAS-CSIC, Campus Universitario de Espinardo, Aptdo. De Correos 164, Espinardo 30100 Murcia, Spain</w:t>
      </w:r>
      <w:r w:rsidR="00A34C75" w:rsidRPr="00F22ACE">
        <w:rPr>
          <w:rFonts w:ascii="Arial" w:hAnsi="Arial" w:cs="Arial"/>
          <w:noProof/>
          <w:sz w:val="18"/>
          <w:szCs w:val="18"/>
          <w:lang w:val="en-US"/>
        </w:rPr>
        <w:t xml:space="preserve"> </w:t>
      </w:r>
    </w:p>
    <w:p w:rsidR="00F22ACE" w:rsidRPr="00F22ACE" w:rsidRDefault="00F22ACE" w:rsidP="00F22ACE">
      <w:pPr>
        <w:rPr>
          <w:rFonts w:ascii="Arial" w:hAnsi="Arial" w:cs="Arial"/>
          <w:noProof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vertAlign w:val="superscript"/>
          <w:lang w:val="en-US"/>
        </w:rPr>
        <w:t>6</w:t>
      </w:r>
      <w:r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Pr="00F22ACE">
        <w:rPr>
          <w:rFonts w:ascii="Arial" w:hAnsi="Arial" w:cs="Arial"/>
          <w:noProof/>
          <w:sz w:val="18"/>
          <w:szCs w:val="18"/>
          <w:lang w:val="en-US"/>
        </w:rPr>
        <w:t>Center for Microbial Communities, Department of Chemistry and Bioscience, Aalborg University, Fredrik Bajers Vej 7H, 9220 Aalborg East, Denmark</w:t>
      </w:r>
    </w:p>
    <w:p w:rsidR="00241318" w:rsidRPr="003376E3" w:rsidRDefault="00241318">
      <w:pPr>
        <w:rPr>
          <w:lang w:val="en-US"/>
        </w:rPr>
      </w:pPr>
    </w:p>
    <w:p w:rsidR="00E161CF" w:rsidRPr="002213E9" w:rsidRDefault="00E161CF" w:rsidP="00E161CF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2213E9">
        <w:rPr>
          <w:rFonts w:ascii="Arial" w:hAnsi="Arial" w:cs="Arial"/>
          <w:noProof/>
          <w:sz w:val="20"/>
          <w:szCs w:val="20"/>
          <w:lang w:val="en-US"/>
        </w:rPr>
        <w:t>Soil inhabiting microbes both decompose plant-derived and create soil organic matter. Fungi are well-known to be the main decomposers of plant-derived material but both synergistic and antagonistic relations to bacteria had been reported.</w:t>
      </w:r>
    </w:p>
    <w:p w:rsidR="00E161CF" w:rsidRPr="002213E9" w:rsidRDefault="00E161CF" w:rsidP="00E161CF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E161CF" w:rsidRPr="002213E9" w:rsidRDefault="00E161CF" w:rsidP="00E161CF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2213E9">
        <w:rPr>
          <w:rFonts w:ascii="Arial" w:hAnsi="Arial" w:cs="Arial"/>
          <w:noProof/>
          <w:sz w:val="20"/>
          <w:szCs w:val="20"/>
          <w:lang w:val="en-US"/>
        </w:rPr>
        <w:t>In this study, we used 16S and 18S rDNA gene profiling and functional metaproteomics (protein-SIP) to characterize the composition of a soil microbial community decomposing 15N-labeled plant-derived</w:t>
      </w:r>
      <w:r w:rsidR="003376E3">
        <w:rPr>
          <w:rFonts w:ascii="Arial" w:hAnsi="Arial" w:cs="Arial"/>
          <w:noProof/>
          <w:sz w:val="20"/>
          <w:szCs w:val="20"/>
          <w:lang w:val="en-US"/>
        </w:rPr>
        <w:t xml:space="preserve"> organic matter (OM)</w:t>
      </w:r>
      <w:r w:rsidRPr="002213E9">
        <w:rPr>
          <w:rFonts w:ascii="Arial" w:hAnsi="Arial" w:cs="Arial"/>
          <w:noProof/>
          <w:sz w:val="20"/>
          <w:szCs w:val="20"/>
          <w:lang w:val="en-US"/>
        </w:rPr>
        <w:t xml:space="preserve">. The genetic results showed an increase in fungi and Proteobacteria affiliated with the utilization of plant-derived material within the first days of exposure. Similarly, metaproteomic analysis revealed Proteobacteria as the most abundant phylum followed by Actinobacteria and Ascomycota. </w:t>
      </w:r>
    </w:p>
    <w:p w:rsidR="00E161CF" w:rsidRPr="002213E9" w:rsidRDefault="00E161CF" w:rsidP="00E161CF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2213E9">
        <w:rPr>
          <w:rFonts w:ascii="Arial" w:hAnsi="Arial" w:cs="Arial"/>
          <w:noProof/>
          <w:sz w:val="20"/>
          <w:szCs w:val="20"/>
          <w:lang w:val="en-US"/>
        </w:rPr>
        <w:t xml:space="preserve">Finally, protein-SIP revealed copiotrophic behaviour for Rhizobiales belonging to Proteobacteria, Actinomycetales belonging to Actinobacteria and Chroococcales belonging to Cyanobacteria as these phylotypes immediately incorporated 15N-labeled plant-derived </w:t>
      </w:r>
      <w:r w:rsidR="002213E9" w:rsidRPr="002213E9">
        <w:rPr>
          <w:rFonts w:ascii="Arial" w:hAnsi="Arial" w:cs="Arial"/>
          <w:noProof/>
          <w:sz w:val="20"/>
          <w:szCs w:val="20"/>
          <w:lang w:val="en-US"/>
        </w:rPr>
        <w:t>OM</w:t>
      </w:r>
      <w:r w:rsidRPr="002213E9">
        <w:rPr>
          <w:rFonts w:ascii="Arial" w:hAnsi="Arial" w:cs="Arial"/>
          <w:noProof/>
          <w:sz w:val="20"/>
          <w:szCs w:val="20"/>
          <w:lang w:val="en-US"/>
        </w:rPr>
        <w:t>. Conversely, the fungal taxa Saccharomycetales and the bacterial Enterobacteriales, Pseudomonadales, Sphingomonadales and Xanthomonadales display</w:t>
      </w:r>
      <w:r w:rsidR="002213E9">
        <w:rPr>
          <w:rFonts w:ascii="Arial" w:hAnsi="Arial" w:cs="Arial"/>
          <w:noProof/>
          <w:sz w:val="20"/>
          <w:szCs w:val="20"/>
          <w:lang w:val="en-US"/>
        </w:rPr>
        <w:t>ed</w:t>
      </w:r>
      <w:r w:rsidRPr="002213E9">
        <w:rPr>
          <w:rFonts w:ascii="Arial" w:hAnsi="Arial" w:cs="Arial"/>
          <w:noProof/>
          <w:sz w:val="20"/>
          <w:szCs w:val="20"/>
          <w:lang w:val="en-US"/>
        </w:rPr>
        <w:t xml:space="preserve"> oligotrophic behaviour.</w:t>
      </w:r>
    </w:p>
    <w:p w:rsidR="00E161CF" w:rsidRDefault="00E161CF" w:rsidP="00E161CF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DF6705" w:rsidRDefault="00E161CF" w:rsidP="00E161CF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r w:rsidRPr="00E161CF">
        <w:rPr>
          <w:rFonts w:ascii="Arial" w:hAnsi="Arial" w:cs="Arial"/>
          <w:noProof/>
          <w:sz w:val="20"/>
          <w:szCs w:val="20"/>
          <w:lang w:val="en-US"/>
        </w:rPr>
        <w:t xml:space="preserve">This study unveiled that, in contrast to the dominance of fungi during prolonged leaf litter decomposition, mostly bacteria were involved </w:t>
      </w:r>
      <w:r w:rsidR="002213E9">
        <w:rPr>
          <w:rFonts w:ascii="Arial" w:hAnsi="Arial" w:cs="Arial"/>
          <w:noProof/>
          <w:sz w:val="20"/>
          <w:szCs w:val="20"/>
          <w:lang w:val="en-US"/>
        </w:rPr>
        <w:t>in</w:t>
      </w:r>
      <w:r w:rsidR="002213E9" w:rsidRPr="00E161CF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E161CF">
        <w:rPr>
          <w:rFonts w:ascii="Arial" w:hAnsi="Arial" w:cs="Arial"/>
          <w:noProof/>
          <w:sz w:val="20"/>
          <w:szCs w:val="20"/>
          <w:lang w:val="en-US"/>
        </w:rPr>
        <w:t>the short-term utilization of plant-derived OM.</w:t>
      </w:r>
      <w:r w:rsidR="00DF6705" w:rsidRPr="001F4812">
        <w:rPr>
          <w:rFonts w:ascii="Arial" w:hAnsi="Arial" w:cs="Arial"/>
          <w:noProof/>
          <w:sz w:val="20"/>
          <w:szCs w:val="20"/>
          <w:lang w:val="fr-FR"/>
        </w:rPr>
        <w:t xml:space="preserve"> </w:t>
      </w:r>
    </w:p>
    <w:p w:rsidR="00C54F4B" w:rsidRDefault="00C54F4B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sectPr w:rsidR="00C54F4B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F7DDD"/>
    <w:rsid w:val="001A6F72"/>
    <w:rsid w:val="001F4812"/>
    <w:rsid w:val="002213E9"/>
    <w:rsid w:val="00241318"/>
    <w:rsid w:val="003376E3"/>
    <w:rsid w:val="003932D8"/>
    <w:rsid w:val="00455675"/>
    <w:rsid w:val="00455DBB"/>
    <w:rsid w:val="004B2CE5"/>
    <w:rsid w:val="004F3F40"/>
    <w:rsid w:val="00536439"/>
    <w:rsid w:val="008C47B6"/>
    <w:rsid w:val="008E1BB9"/>
    <w:rsid w:val="009B473C"/>
    <w:rsid w:val="00A34C75"/>
    <w:rsid w:val="00A377E4"/>
    <w:rsid w:val="00A4450B"/>
    <w:rsid w:val="00B10E8D"/>
    <w:rsid w:val="00BB51C3"/>
    <w:rsid w:val="00C22D80"/>
    <w:rsid w:val="00C54F4B"/>
    <w:rsid w:val="00D2223F"/>
    <w:rsid w:val="00DF6705"/>
    <w:rsid w:val="00E05237"/>
    <w:rsid w:val="00E161CF"/>
    <w:rsid w:val="00F22ACE"/>
    <w:rsid w:val="00F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C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1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3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3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3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C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1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3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3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578D5-DB41-41FB-8380-B8989A07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>UFZ</Company>
  <LinksUpToDate>false</LinksUpToDate>
  <CharactersWithSpaces>2350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Nico Jehmlich</cp:lastModifiedBy>
  <cp:revision>2</cp:revision>
  <dcterms:created xsi:type="dcterms:W3CDTF">2015-05-20T19:14:00Z</dcterms:created>
  <dcterms:modified xsi:type="dcterms:W3CDTF">2015-05-20T19:14:00Z</dcterms:modified>
</cp:coreProperties>
</file>