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AF" w:rsidRPr="00E34021" w:rsidRDefault="00A205AF" w:rsidP="00E34021">
      <w:pPr>
        <w:pStyle w:val="Titel"/>
        <w:contextualSpacing/>
        <w:jc w:val="both"/>
        <w:rPr>
          <w:rFonts w:cs="Arial"/>
          <w:sz w:val="28"/>
          <w:szCs w:val="28"/>
        </w:rPr>
      </w:pPr>
      <w:r w:rsidRPr="00E34021">
        <w:rPr>
          <w:rFonts w:cs="Arial"/>
          <w:sz w:val="28"/>
          <w:szCs w:val="28"/>
        </w:rPr>
        <w:t>S</w:t>
      </w:r>
      <w:r w:rsidR="00E34021">
        <w:rPr>
          <w:rFonts w:cs="Arial"/>
          <w:sz w:val="28"/>
          <w:szCs w:val="28"/>
        </w:rPr>
        <w:t>table isotope labelling techniques as a promising tool in studying the fate of pesticides in soil</w:t>
      </w:r>
    </w:p>
    <w:p w:rsidR="00176644" w:rsidRPr="00E34021" w:rsidRDefault="00176644" w:rsidP="00E34021">
      <w:pPr>
        <w:pStyle w:val="author"/>
        <w:spacing w:before="240" w:after="120" w:line="240" w:lineRule="auto"/>
        <w:contextualSpacing/>
        <w:jc w:val="both"/>
        <w:rPr>
          <w:rFonts w:ascii="Arial" w:hAnsi="Arial" w:cs="Arial"/>
          <w:szCs w:val="24"/>
          <w:vertAlign w:val="superscript"/>
        </w:rPr>
      </w:pPr>
      <w:proofErr w:type="spellStart"/>
      <w:r w:rsidRPr="00E34021">
        <w:rPr>
          <w:rFonts w:ascii="Arial" w:hAnsi="Arial" w:cs="Arial"/>
          <w:szCs w:val="24"/>
          <w:u w:val="single"/>
        </w:rPr>
        <w:t>Thordis</w:t>
      </w:r>
      <w:proofErr w:type="spellEnd"/>
      <w:r w:rsidRPr="00E34021">
        <w:rPr>
          <w:rFonts w:ascii="Arial" w:hAnsi="Arial" w:cs="Arial"/>
          <w:szCs w:val="24"/>
          <w:u w:val="single"/>
        </w:rPr>
        <w:t xml:space="preserve"> Zegarski</w:t>
      </w:r>
      <w:r w:rsidR="00A75AAE" w:rsidRPr="00E34021">
        <w:rPr>
          <w:rFonts w:ascii="Arial" w:hAnsi="Arial" w:cs="Arial"/>
          <w:szCs w:val="24"/>
          <w:u w:val="single"/>
          <w:vertAlign w:val="superscript"/>
        </w:rPr>
        <w:t>1</w:t>
      </w:r>
      <w:r w:rsidRPr="00E34021">
        <w:rPr>
          <w:rFonts w:ascii="Arial" w:hAnsi="Arial" w:cs="Arial"/>
          <w:szCs w:val="24"/>
        </w:rPr>
        <w:t xml:space="preserve">, </w:t>
      </w:r>
      <w:proofErr w:type="spellStart"/>
      <w:r w:rsidRPr="00E34021">
        <w:rPr>
          <w:rFonts w:ascii="Arial" w:hAnsi="Arial" w:cs="Arial"/>
          <w:szCs w:val="24"/>
        </w:rPr>
        <w:t>Anja</w:t>
      </w:r>
      <w:proofErr w:type="spellEnd"/>
      <w:r w:rsidRPr="00E34021">
        <w:rPr>
          <w:rFonts w:ascii="Arial" w:hAnsi="Arial" w:cs="Arial"/>
          <w:szCs w:val="24"/>
        </w:rPr>
        <w:t xml:space="preserve"> Miltner</w:t>
      </w:r>
      <w:r w:rsidRPr="00E34021">
        <w:rPr>
          <w:rFonts w:ascii="Arial" w:hAnsi="Arial" w:cs="Arial"/>
          <w:szCs w:val="24"/>
          <w:vertAlign w:val="superscript"/>
        </w:rPr>
        <w:t>1</w:t>
      </w:r>
      <w:r w:rsidRPr="00E34021">
        <w:rPr>
          <w:rFonts w:ascii="Arial" w:hAnsi="Arial" w:cs="Arial"/>
          <w:szCs w:val="24"/>
        </w:rPr>
        <w:t>, Karolina M. Nowak</w:t>
      </w:r>
      <w:r w:rsidRPr="00E34021">
        <w:rPr>
          <w:rFonts w:ascii="Arial" w:hAnsi="Arial" w:cs="Arial"/>
          <w:szCs w:val="24"/>
          <w:vertAlign w:val="superscript"/>
        </w:rPr>
        <w:t>2</w:t>
      </w:r>
      <w:r w:rsidR="00363A29">
        <w:rPr>
          <w:rFonts w:ascii="Arial" w:hAnsi="Arial" w:cs="Arial"/>
          <w:szCs w:val="24"/>
        </w:rPr>
        <w:t xml:space="preserve">, </w:t>
      </w:r>
      <w:r w:rsidRPr="00E34021">
        <w:rPr>
          <w:rFonts w:ascii="Arial" w:hAnsi="Arial" w:cs="Arial"/>
          <w:szCs w:val="24"/>
        </w:rPr>
        <w:t>Matthias Kästner</w:t>
      </w:r>
      <w:r w:rsidRPr="00E34021">
        <w:rPr>
          <w:rFonts w:ascii="Arial" w:hAnsi="Arial" w:cs="Arial"/>
          <w:szCs w:val="24"/>
          <w:vertAlign w:val="superscript"/>
        </w:rPr>
        <w:t>1</w:t>
      </w:r>
    </w:p>
    <w:p w:rsidR="00A10DC9" w:rsidRPr="00E34021" w:rsidRDefault="00A10DC9" w:rsidP="00E3402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176644" w:rsidRPr="00E34021" w:rsidRDefault="00176644" w:rsidP="00E34021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 w:rsidRPr="00E34021">
        <w:rPr>
          <w:rFonts w:ascii="Arial" w:hAnsi="Arial" w:cs="Arial"/>
          <w:sz w:val="18"/>
          <w:szCs w:val="18"/>
          <w:vertAlign w:val="superscript"/>
          <w:lang w:val="en-US"/>
        </w:rPr>
        <w:t xml:space="preserve">1 </w:t>
      </w:r>
      <w:r w:rsidRPr="00E34021">
        <w:rPr>
          <w:rFonts w:ascii="Arial" w:hAnsi="Arial" w:cs="Arial"/>
          <w:sz w:val="18"/>
          <w:szCs w:val="18"/>
          <w:lang w:val="en-US"/>
        </w:rPr>
        <w:t xml:space="preserve">UFZ - Helmholtz-Centre for Environmental Research, Dept. of Environmental Biotechnology, </w:t>
      </w:r>
      <w:proofErr w:type="spellStart"/>
      <w:r w:rsidRPr="00E34021">
        <w:rPr>
          <w:rFonts w:ascii="Arial" w:hAnsi="Arial" w:cs="Arial"/>
          <w:sz w:val="18"/>
          <w:szCs w:val="18"/>
          <w:lang w:val="en-US"/>
        </w:rPr>
        <w:t>Permoserstr</w:t>
      </w:r>
      <w:proofErr w:type="spellEnd"/>
      <w:r w:rsidRPr="00E34021">
        <w:rPr>
          <w:rFonts w:ascii="Arial" w:hAnsi="Arial" w:cs="Arial"/>
          <w:sz w:val="18"/>
          <w:szCs w:val="18"/>
          <w:lang w:val="en-US"/>
        </w:rPr>
        <w:t>.</w:t>
      </w:r>
      <w:proofErr w:type="gramEnd"/>
      <w:r w:rsidRPr="00E34021">
        <w:rPr>
          <w:rFonts w:ascii="Arial" w:hAnsi="Arial" w:cs="Arial"/>
          <w:sz w:val="18"/>
          <w:szCs w:val="18"/>
          <w:lang w:val="en-US"/>
        </w:rPr>
        <w:t xml:space="preserve"> 15, 04318 Leipzig, Germany</w:t>
      </w:r>
      <w:r w:rsidRPr="00E34021">
        <w:rPr>
          <w:rFonts w:ascii="Arial" w:hAnsi="Arial" w:cs="Arial"/>
          <w:sz w:val="18"/>
          <w:szCs w:val="18"/>
          <w:vertAlign w:val="superscript"/>
          <w:lang w:val="en-US"/>
        </w:rPr>
        <w:t xml:space="preserve"> </w:t>
      </w:r>
    </w:p>
    <w:p w:rsidR="00176644" w:rsidRPr="00E34021" w:rsidRDefault="00176644" w:rsidP="00E34021">
      <w:pPr>
        <w:pStyle w:val="Affiliation"/>
        <w:pBdr>
          <w:bottom w:val="none" w:sz="0" w:space="0" w:color="auto"/>
        </w:pBdr>
        <w:ind w:left="142" w:hanging="142"/>
        <w:contextualSpacing/>
        <w:jc w:val="both"/>
        <w:rPr>
          <w:noProof w:val="0"/>
          <w:sz w:val="18"/>
          <w:szCs w:val="18"/>
        </w:rPr>
      </w:pPr>
      <w:r w:rsidRPr="00E34021">
        <w:rPr>
          <w:noProof w:val="0"/>
          <w:sz w:val="18"/>
          <w:szCs w:val="18"/>
          <w:vertAlign w:val="superscript"/>
        </w:rPr>
        <w:t xml:space="preserve">2 </w:t>
      </w:r>
      <w:r w:rsidRPr="00E34021">
        <w:rPr>
          <w:noProof w:val="0"/>
          <w:sz w:val="18"/>
          <w:szCs w:val="18"/>
        </w:rPr>
        <w:t xml:space="preserve">RWTH Aachen </w:t>
      </w:r>
      <w:proofErr w:type="gramStart"/>
      <w:r w:rsidRPr="00E34021">
        <w:rPr>
          <w:noProof w:val="0"/>
          <w:sz w:val="18"/>
          <w:szCs w:val="18"/>
        </w:rPr>
        <w:t>University</w:t>
      </w:r>
      <w:proofErr w:type="gramEnd"/>
      <w:r w:rsidRPr="00E34021">
        <w:rPr>
          <w:noProof w:val="0"/>
          <w:sz w:val="18"/>
          <w:szCs w:val="18"/>
        </w:rPr>
        <w:t xml:space="preserve">, Institute for Environmental Research, </w:t>
      </w:r>
      <w:proofErr w:type="spellStart"/>
      <w:r w:rsidRPr="00E34021">
        <w:rPr>
          <w:noProof w:val="0"/>
          <w:sz w:val="18"/>
          <w:szCs w:val="18"/>
        </w:rPr>
        <w:t>Worringerweg</w:t>
      </w:r>
      <w:proofErr w:type="spellEnd"/>
      <w:r w:rsidRPr="00E34021">
        <w:rPr>
          <w:noProof w:val="0"/>
          <w:sz w:val="18"/>
          <w:szCs w:val="18"/>
        </w:rPr>
        <w:t xml:space="preserve"> 1, 52074 Aachen, Germany</w:t>
      </w:r>
    </w:p>
    <w:p w:rsidR="00176644" w:rsidRPr="00E34021" w:rsidRDefault="00176644" w:rsidP="00E34021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val="en-US"/>
        </w:rPr>
      </w:pPr>
    </w:p>
    <w:p w:rsidR="00176644" w:rsidRPr="00E34021" w:rsidRDefault="00176644" w:rsidP="00E54300">
      <w:pPr>
        <w:pStyle w:val="Affiliation"/>
        <w:pBdr>
          <w:bottom w:val="single" w:sz="4" w:space="10" w:color="auto"/>
        </w:pBdr>
        <w:contextualSpacing/>
        <w:jc w:val="both"/>
        <w:rPr>
          <w:sz w:val="18"/>
          <w:szCs w:val="18"/>
        </w:rPr>
      </w:pPr>
    </w:p>
    <w:p w:rsidR="00176644" w:rsidRPr="00E34021" w:rsidRDefault="00176644" w:rsidP="00E54300">
      <w:pPr>
        <w:pStyle w:val="Affiliation"/>
        <w:pBdr>
          <w:bottom w:val="single" w:sz="4" w:space="10" w:color="auto"/>
        </w:pBdr>
        <w:ind w:left="142" w:hanging="142"/>
        <w:contextualSpacing/>
        <w:rPr>
          <w:noProof w:val="0"/>
          <w:sz w:val="18"/>
          <w:szCs w:val="18"/>
        </w:rPr>
      </w:pPr>
      <w:r w:rsidRPr="00E34021">
        <w:rPr>
          <w:sz w:val="18"/>
          <w:szCs w:val="18"/>
          <w:lang w:val="en-US"/>
        </w:rPr>
        <w:t>E-mail contact: thordis.zegarski@ufz.de</w:t>
      </w:r>
    </w:p>
    <w:p w:rsidR="00E34021" w:rsidRDefault="00E34021" w:rsidP="00E54300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176644" w:rsidRPr="00E34021" w:rsidRDefault="00176644" w:rsidP="00E54300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E34021">
        <w:rPr>
          <w:rFonts w:ascii="Arial" w:hAnsi="Arial" w:cs="Arial"/>
          <w:sz w:val="20"/>
          <w:szCs w:val="20"/>
          <w:lang w:val="en-US"/>
        </w:rPr>
        <w:t>Isotope tracers (radioactive and stable) are generally used in the estimation of a compound turnover in soil studies. Degradation of anthropogenic pollutants, e.g. pesticides, in soils generally leads to mineralization products, intermediate metabolites and non-extractable residues formation. Most</w:t>
      </w:r>
      <w:r w:rsidR="00A10DC9" w:rsidRPr="00E34021">
        <w:rPr>
          <w:rFonts w:ascii="Arial" w:hAnsi="Arial" w:cs="Arial"/>
          <w:sz w:val="20"/>
          <w:szCs w:val="20"/>
          <w:lang w:val="en-US"/>
        </w:rPr>
        <w:t xml:space="preserve"> studies</w:t>
      </w:r>
      <w:r w:rsidRPr="00E34021">
        <w:rPr>
          <w:rFonts w:ascii="Arial" w:hAnsi="Arial" w:cs="Arial"/>
          <w:sz w:val="20"/>
          <w:szCs w:val="20"/>
          <w:lang w:val="en-US"/>
        </w:rPr>
        <w:t xml:space="preserve"> targeted</w:t>
      </w:r>
      <w:r w:rsidR="00A10DC9" w:rsidRPr="00E34021">
        <w:rPr>
          <w:rFonts w:ascii="Arial" w:hAnsi="Arial" w:cs="Arial"/>
          <w:sz w:val="20"/>
          <w:szCs w:val="20"/>
          <w:lang w:val="en-US"/>
        </w:rPr>
        <w:t xml:space="preserve"> on</w:t>
      </w:r>
      <w:r w:rsidRPr="00E34021">
        <w:rPr>
          <w:rFonts w:ascii="Arial" w:hAnsi="Arial" w:cs="Arial"/>
          <w:sz w:val="20"/>
          <w:szCs w:val="20"/>
          <w:lang w:val="en-US"/>
        </w:rPr>
        <w:t xml:space="preserve"> compound turnover mass balance are limited to radiotracers (</w:t>
      </w:r>
      <w:r w:rsidRPr="00E34021">
        <w:rPr>
          <w:rFonts w:ascii="Arial" w:hAnsi="Arial" w:cs="Arial"/>
          <w:sz w:val="20"/>
          <w:szCs w:val="20"/>
          <w:vertAlign w:val="superscript"/>
          <w:lang w:val="en-US"/>
        </w:rPr>
        <w:t>14</w:t>
      </w:r>
      <w:r w:rsidR="00185DBB" w:rsidRPr="00E34021">
        <w:rPr>
          <w:rFonts w:ascii="Arial" w:hAnsi="Arial" w:cs="Arial"/>
          <w:sz w:val="20"/>
          <w:szCs w:val="20"/>
          <w:lang w:val="en-US"/>
        </w:rPr>
        <w:t>C) and focus</w:t>
      </w:r>
      <w:r w:rsidRPr="00E34021">
        <w:rPr>
          <w:rFonts w:ascii="Arial" w:hAnsi="Arial" w:cs="Arial"/>
          <w:sz w:val="20"/>
          <w:szCs w:val="20"/>
          <w:lang w:val="en-US"/>
        </w:rPr>
        <w:t xml:space="preserve"> on the quantitation of mineralization and extractable and non-extractable residues. Radiolabelled co</w:t>
      </w:r>
      <w:r w:rsidR="00A10DC9" w:rsidRPr="00E34021">
        <w:rPr>
          <w:rFonts w:ascii="Arial" w:hAnsi="Arial" w:cs="Arial"/>
          <w:sz w:val="20"/>
          <w:szCs w:val="20"/>
          <w:lang w:val="en-US"/>
        </w:rPr>
        <w:t>mpounds, however, do not allow identifying</w:t>
      </w:r>
      <w:r w:rsidRPr="00E34021">
        <w:rPr>
          <w:rFonts w:ascii="Arial" w:hAnsi="Arial" w:cs="Arial"/>
          <w:sz w:val="20"/>
          <w:szCs w:val="20"/>
          <w:lang w:val="en-US"/>
        </w:rPr>
        <w:t xml:space="preserve"> the detailed chemical identity of </w:t>
      </w:r>
      <w:proofErr w:type="spellStart"/>
      <w:r w:rsidRPr="00E34021">
        <w:rPr>
          <w:rFonts w:ascii="Arial" w:hAnsi="Arial" w:cs="Arial"/>
          <w:sz w:val="20"/>
          <w:szCs w:val="20"/>
          <w:lang w:val="en-US"/>
        </w:rPr>
        <w:t>metabolisation</w:t>
      </w:r>
      <w:proofErr w:type="spellEnd"/>
      <w:r w:rsidRPr="00E34021">
        <w:rPr>
          <w:rFonts w:ascii="Arial" w:hAnsi="Arial" w:cs="Arial"/>
          <w:sz w:val="20"/>
          <w:szCs w:val="20"/>
          <w:lang w:val="en-US"/>
        </w:rPr>
        <w:t xml:space="preserve"> products, and the chemical structure of non-extractable residues. Since elucidating the fate of pesticides and the risk associated with their residues in soil becomes more and more important to degradation studies, the chemical structure of non-extractable residues needs to be identified. Stable isotope-labelled pesticides</w:t>
      </w:r>
      <w:r w:rsidR="00A31892" w:rsidRPr="00E34021">
        <w:rPr>
          <w:rFonts w:ascii="Arial" w:hAnsi="Arial" w:cs="Arial"/>
          <w:sz w:val="20"/>
          <w:szCs w:val="20"/>
          <w:lang w:val="en-US"/>
        </w:rPr>
        <w:t xml:space="preserve">, especially </w:t>
      </w:r>
      <w:proofErr w:type="spellStart"/>
      <w:r w:rsidR="00A31892" w:rsidRPr="00E34021">
        <w:rPr>
          <w:rFonts w:ascii="Arial" w:hAnsi="Arial" w:cs="Arial"/>
          <w:sz w:val="20"/>
          <w:szCs w:val="20"/>
          <w:lang w:val="en-US"/>
        </w:rPr>
        <w:t>colabelled</w:t>
      </w:r>
      <w:proofErr w:type="spellEnd"/>
      <w:r w:rsidR="00A31892" w:rsidRPr="00E34021">
        <w:rPr>
          <w:rFonts w:ascii="Arial" w:hAnsi="Arial" w:cs="Arial"/>
          <w:sz w:val="20"/>
          <w:szCs w:val="20"/>
          <w:lang w:val="en-US"/>
        </w:rPr>
        <w:t xml:space="preserve"> compounds,</w:t>
      </w:r>
      <w:r w:rsidRPr="00E34021">
        <w:rPr>
          <w:rFonts w:ascii="Arial" w:hAnsi="Arial" w:cs="Arial"/>
          <w:sz w:val="20"/>
          <w:szCs w:val="20"/>
          <w:lang w:val="en-US"/>
        </w:rPr>
        <w:t xml:space="preserve"> allow new insights into degradation pathways and formation of non-extractable residues. In addition,</w:t>
      </w:r>
      <w:r w:rsidR="00185DBB" w:rsidRPr="00E34021">
        <w:rPr>
          <w:rFonts w:ascii="Arial" w:hAnsi="Arial" w:cs="Arial"/>
          <w:sz w:val="20"/>
          <w:szCs w:val="20"/>
          <w:lang w:val="en-US"/>
        </w:rPr>
        <w:t xml:space="preserve"> the</w:t>
      </w:r>
      <w:r w:rsidRPr="00E34021">
        <w:rPr>
          <w:rFonts w:ascii="Arial" w:hAnsi="Arial" w:cs="Arial"/>
          <w:sz w:val="20"/>
          <w:szCs w:val="20"/>
          <w:lang w:val="en-US"/>
        </w:rPr>
        <w:t xml:space="preserve"> chemical composition of the compounds immobilized as NER</w:t>
      </w:r>
      <w:r w:rsidR="00185DBB" w:rsidRPr="00E34021">
        <w:rPr>
          <w:rFonts w:ascii="Arial" w:hAnsi="Arial" w:cs="Arial"/>
          <w:sz w:val="20"/>
          <w:szCs w:val="20"/>
          <w:lang w:val="en-US"/>
        </w:rPr>
        <w:t xml:space="preserve"> can be elucid</w:t>
      </w:r>
      <w:bookmarkStart w:id="0" w:name="_GoBack"/>
      <w:bookmarkEnd w:id="0"/>
      <w:r w:rsidR="00185DBB" w:rsidRPr="00E34021">
        <w:rPr>
          <w:rFonts w:ascii="Arial" w:hAnsi="Arial" w:cs="Arial"/>
          <w:sz w:val="20"/>
          <w:szCs w:val="20"/>
          <w:lang w:val="en-US"/>
        </w:rPr>
        <w:t>ated</w:t>
      </w:r>
      <w:r w:rsidRPr="00E34021">
        <w:rPr>
          <w:rFonts w:ascii="Arial" w:hAnsi="Arial" w:cs="Arial"/>
          <w:sz w:val="20"/>
          <w:szCs w:val="20"/>
          <w:lang w:val="en-US"/>
        </w:rPr>
        <w:t xml:space="preserve"> </w:t>
      </w:r>
      <w:r w:rsidR="00A10DC9" w:rsidRPr="00E34021">
        <w:rPr>
          <w:rFonts w:ascii="Arial" w:hAnsi="Arial" w:cs="Arial"/>
          <w:sz w:val="20"/>
          <w:szCs w:val="20"/>
          <w:lang w:val="en-US"/>
        </w:rPr>
        <w:t>by</w:t>
      </w:r>
      <w:r w:rsidRPr="00E3402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4021">
        <w:rPr>
          <w:rFonts w:ascii="Arial" w:hAnsi="Arial" w:cs="Arial"/>
          <w:sz w:val="20"/>
          <w:szCs w:val="20"/>
          <w:lang w:val="en-US"/>
        </w:rPr>
        <w:t>silylation</w:t>
      </w:r>
      <w:proofErr w:type="spellEnd"/>
      <w:r w:rsidR="00185DBB" w:rsidRPr="00E34021">
        <w:rPr>
          <w:rFonts w:ascii="Arial" w:hAnsi="Arial" w:cs="Arial"/>
          <w:sz w:val="20"/>
          <w:szCs w:val="20"/>
          <w:lang w:val="en-US"/>
        </w:rPr>
        <w:t>- or chemic</w:t>
      </w:r>
      <w:r w:rsidR="005B2C19" w:rsidRPr="00E34021">
        <w:rPr>
          <w:rFonts w:ascii="Arial" w:hAnsi="Arial" w:cs="Arial"/>
          <w:sz w:val="20"/>
          <w:szCs w:val="20"/>
          <w:lang w:val="en-US"/>
        </w:rPr>
        <w:t xml:space="preserve">al degradation studies and analysis of </w:t>
      </w:r>
      <w:proofErr w:type="spellStart"/>
      <w:r w:rsidR="005B2C19" w:rsidRPr="00E34021">
        <w:rPr>
          <w:rFonts w:ascii="Arial" w:hAnsi="Arial" w:cs="Arial"/>
          <w:sz w:val="20"/>
          <w:szCs w:val="20"/>
          <w:lang w:val="en-US"/>
        </w:rPr>
        <w:t>humic</w:t>
      </w:r>
      <w:proofErr w:type="spellEnd"/>
      <w:r w:rsidR="005B2C19" w:rsidRPr="00E34021">
        <w:rPr>
          <w:rFonts w:ascii="Arial" w:hAnsi="Arial" w:cs="Arial"/>
          <w:sz w:val="20"/>
          <w:szCs w:val="20"/>
          <w:lang w:val="en-US"/>
        </w:rPr>
        <w:t xml:space="preserve"> matter fractions</w:t>
      </w:r>
      <w:r w:rsidRPr="00E34021">
        <w:rPr>
          <w:rFonts w:ascii="Arial" w:hAnsi="Arial" w:cs="Arial"/>
          <w:sz w:val="20"/>
          <w:szCs w:val="20"/>
          <w:lang w:val="en-US"/>
        </w:rPr>
        <w:t xml:space="preserve"> </w:t>
      </w:r>
      <w:r w:rsidR="005B2C19" w:rsidRPr="00E34021">
        <w:rPr>
          <w:rFonts w:ascii="Arial" w:hAnsi="Arial" w:cs="Arial"/>
          <w:sz w:val="20"/>
          <w:szCs w:val="20"/>
          <w:lang w:val="en-US"/>
        </w:rPr>
        <w:t>by combining</w:t>
      </w:r>
      <w:r w:rsidRPr="00E34021">
        <w:rPr>
          <w:rFonts w:ascii="Arial" w:hAnsi="Arial" w:cs="Arial"/>
          <w:sz w:val="20"/>
          <w:szCs w:val="20"/>
          <w:lang w:val="en-US"/>
        </w:rPr>
        <w:t xml:space="preserve"> GC/MS </w:t>
      </w:r>
      <w:r w:rsidR="00A10DC9" w:rsidRPr="00E34021">
        <w:rPr>
          <w:rFonts w:ascii="Arial" w:hAnsi="Arial" w:cs="Arial"/>
          <w:sz w:val="20"/>
          <w:szCs w:val="20"/>
          <w:lang w:val="en-US"/>
        </w:rPr>
        <w:t>and</w:t>
      </w:r>
      <w:r w:rsidRPr="00E34021">
        <w:rPr>
          <w:rFonts w:ascii="Arial" w:hAnsi="Arial" w:cs="Arial"/>
          <w:sz w:val="20"/>
          <w:szCs w:val="20"/>
          <w:lang w:val="en-US"/>
        </w:rPr>
        <w:t xml:space="preserve"> GC-</w:t>
      </w:r>
      <w:proofErr w:type="spellStart"/>
      <w:r w:rsidRPr="00E34021">
        <w:rPr>
          <w:rFonts w:ascii="Arial" w:hAnsi="Arial" w:cs="Arial"/>
          <w:sz w:val="20"/>
          <w:szCs w:val="20"/>
          <w:lang w:val="en-US"/>
        </w:rPr>
        <w:t>irMS</w:t>
      </w:r>
      <w:proofErr w:type="spellEnd"/>
      <w:r w:rsidRPr="00E34021">
        <w:rPr>
          <w:rFonts w:ascii="Arial" w:hAnsi="Arial" w:cs="Arial"/>
          <w:sz w:val="20"/>
          <w:szCs w:val="20"/>
          <w:lang w:val="en-US"/>
        </w:rPr>
        <w:t xml:space="preserve"> techniques.</w:t>
      </w:r>
    </w:p>
    <w:p w:rsidR="00E54300" w:rsidRPr="00E34021" w:rsidRDefault="00E54300" w:rsidP="00E54300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176644" w:rsidRPr="00E34021" w:rsidRDefault="00176644" w:rsidP="00E54300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en-GB"/>
        </w:rPr>
      </w:pPr>
      <w:r w:rsidRPr="00E34021">
        <w:rPr>
          <w:rFonts w:ascii="Arial" w:hAnsi="Arial" w:cs="Arial"/>
          <w:sz w:val="20"/>
          <w:szCs w:val="20"/>
          <w:lang w:val="en-US"/>
        </w:rPr>
        <w:t xml:space="preserve">Parts of the non-extractable residues may be biogenic, since pesticide-derived carbon and nitrogen are assimilated by the microorganisms and used to build their biomass. </w:t>
      </w:r>
      <w:r w:rsidR="00A10DC9" w:rsidRPr="00E34021">
        <w:rPr>
          <w:rFonts w:ascii="Arial" w:hAnsi="Arial" w:cs="Arial"/>
          <w:sz w:val="20"/>
          <w:szCs w:val="20"/>
          <w:lang w:val="en-US"/>
        </w:rPr>
        <w:t>As a result t</w:t>
      </w:r>
      <w:r w:rsidRPr="00E34021">
        <w:rPr>
          <w:rFonts w:ascii="Arial" w:hAnsi="Arial" w:cs="Arial"/>
          <w:sz w:val="20"/>
          <w:szCs w:val="20"/>
          <w:lang w:val="en-US"/>
        </w:rPr>
        <w:t>hey are incorporated into fatty acids</w:t>
      </w:r>
      <w:r w:rsidR="00A10DC9" w:rsidRPr="00E34021">
        <w:rPr>
          <w:rFonts w:ascii="Arial" w:hAnsi="Arial" w:cs="Arial"/>
          <w:sz w:val="20"/>
          <w:szCs w:val="20"/>
          <w:lang w:val="en-US"/>
        </w:rPr>
        <w:t xml:space="preserve"> and</w:t>
      </w:r>
      <w:r w:rsidRPr="00E34021">
        <w:rPr>
          <w:rFonts w:ascii="Arial" w:hAnsi="Arial" w:cs="Arial"/>
          <w:sz w:val="20"/>
          <w:szCs w:val="20"/>
          <w:lang w:val="en-US"/>
        </w:rPr>
        <w:t xml:space="preserve"> amino acids</w:t>
      </w:r>
      <w:r w:rsidR="00A10DC9" w:rsidRPr="00E34021">
        <w:rPr>
          <w:rFonts w:ascii="Arial" w:hAnsi="Arial" w:cs="Arial"/>
          <w:sz w:val="20"/>
          <w:szCs w:val="20"/>
          <w:lang w:val="en-US"/>
        </w:rPr>
        <w:t>. A</w:t>
      </w:r>
      <w:r w:rsidRPr="00E34021">
        <w:rPr>
          <w:rFonts w:ascii="Arial" w:hAnsi="Arial" w:cs="Arial"/>
          <w:sz w:val="20"/>
          <w:szCs w:val="20"/>
          <w:lang w:val="en-US"/>
        </w:rPr>
        <w:t>fter cell death</w:t>
      </w:r>
      <w:r w:rsidR="00A10DC9" w:rsidRPr="00E34021">
        <w:rPr>
          <w:rFonts w:ascii="Arial" w:hAnsi="Arial" w:cs="Arial"/>
          <w:sz w:val="20"/>
          <w:szCs w:val="20"/>
          <w:lang w:val="en-US"/>
        </w:rPr>
        <w:t xml:space="preserve"> these compounds can be released to </w:t>
      </w:r>
      <w:r w:rsidRPr="00E34021">
        <w:rPr>
          <w:rFonts w:ascii="Arial" w:hAnsi="Arial" w:cs="Arial"/>
          <w:sz w:val="20"/>
          <w:szCs w:val="20"/>
          <w:lang w:val="en-US"/>
        </w:rPr>
        <w:t xml:space="preserve">form biogenic residues in soil organic matter (SOM). Stable isotope labelling enables tracking pesticide derived nitrogen and carbon, and the contribution of microbial biomass to NER formation and gives a better understanding of biogenic residue formation and </w:t>
      </w:r>
      <w:r w:rsidRPr="00E34021">
        <w:rPr>
          <w:rFonts w:ascii="Arial" w:hAnsi="Arial" w:cs="Arial"/>
          <w:sz w:val="20"/>
          <w:szCs w:val="20"/>
          <w:lang w:val="en-GB"/>
        </w:rPr>
        <w:t xml:space="preserve">additional information on the </w:t>
      </w:r>
      <w:r w:rsidRPr="00E34021">
        <w:rPr>
          <w:rFonts w:ascii="Arial" w:hAnsi="Arial" w:cs="Arial"/>
          <w:sz w:val="20"/>
          <w:szCs w:val="20"/>
          <w:vertAlign w:val="superscript"/>
          <w:lang w:val="en-GB"/>
        </w:rPr>
        <w:t>13</w:t>
      </w:r>
      <w:r w:rsidRPr="00E34021">
        <w:rPr>
          <w:rFonts w:ascii="Arial" w:hAnsi="Arial" w:cs="Arial"/>
          <w:sz w:val="20"/>
          <w:szCs w:val="20"/>
          <w:lang w:val="en-GB"/>
        </w:rPr>
        <w:t>C/</w:t>
      </w:r>
      <w:r w:rsidRPr="00E34021">
        <w:rPr>
          <w:rFonts w:ascii="Arial" w:hAnsi="Arial" w:cs="Arial"/>
          <w:sz w:val="20"/>
          <w:szCs w:val="20"/>
          <w:vertAlign w:val="superscript"/>
          <w:lang w:val="en-GB"/>
        </w:rPr>
        <w:t>15</w:t>
      </w:r>
      <w:r w:rsidRPr="00E34021">
        <w:rPr>
          <w:rFonts w:ascii="Arial" w:hAnsi="Arial" w:cs="Arial"/>
          <w:sz w:val="20"/>
          <w:szCs w:val="20"/>
          <w:lang w:val="en-GB"/>
        </w:rPr>
        <w:t>N-label distribution within a co</w:t>
      </w:r>
      <w:r w:rsidR="00A10DC9" w:rsidRPr="00E34021">
        <w:rPr>
          <w:rFonts w:ascii="Arial" w:hAnsi="Arial" w:cs="Arial"/>
          <w:sz w:val="20"/>
          <w:szCs w:val="20"/>
          <w:lang w:val="en-GB"/>
        </w:rPr>
        <w:t>mplex soil system</w:t>
      </w:r>
      <w:r w:rsidRPr="00E34021">
        <w:rPr>
          <w:rFonts w:ascii="Arial" w:hAnsi="Arial" w:cs="Arial"/>
          <w:sz w:val="20"/>
          <w:szCs w:val="20"/>
          <w:lang w:val="en-GB"/>
        </w:rPr>
        <w:t xml:space="preserve">. We will demonstrate the potential of this approach using a </w:t>
      </w:r>
      <w:r w:rsidRPr="00E34021">
        <w:rPr>
          <w:rFonts w:ascii="Arial" w:hAnsi="Arial" w:cs="Arial"/>
          <w:sz w:val="20"/>
          <w:szCs w:val="20"/>
          <w:vertAlign w:val="superscript"/>
          <w:lang w:val="en-GB"/>
        </w:rPr>
        <w:t>13</w:t>
      </w:r>
      <w:r w:rsidRPr="00E34021">
        <w:rPr>
          <w:rFonts w:ascii="Arial" w:hAnsi="Arial" w:cs="Arial"/>
          <w:sz w:val="20"/>
          <w:szCs w:val="20"/>
          <w:lang w:val="en-GB"/>
        </w:rPr>
        <w:t>C/</w:t>
      </w:r>
      <w:r w:rsidRPr="00E34021">
        <w:rPr>
          <w:rFonts w:ascii="Arial" w:hAnsi="Arial" w:cs="Arial"/>
          <w:sz w:val="20"/>
          <w:szCs w:val="20"/>
          <w:vertAlign w:val="superscript"/>
          <w:lang w:val="en-GB"/>
        </w:rPr>
        <w:t>15</w:t>
      </w:r>
      <w:r w:rsidRPr="00E34021">
        <w:rPr>
          <w:rFonts w:ascii="Arial" w:hAnsi="Arial" w:cs="Arial"/>
          <w:sz w:val="20"/>
          <w:szCs w:val="20"/>
          <w:lang w:val="en-GB"/>
        </w:rPr>
        <w:t xml:space="preserve">N </w:t>
      </w:r>
      <w:proofErr w:type="spellStart"/>
      <w:r w:rsidRPr="00E34021">
        <w:rPr>
          <w:rFonts w:ascii="Arial" w:hAnsi="Arial" w:cs="Arial"/>
          <w:sz w:val="20"/>
          <w:szCs w:val="20"/>
          <w:lang w:val="en-GB"/>
        </w:rPr>
        <w:t>colabelled</w:t>
      </w:r>
      <w:proofErr w:type="spellEnd"/>
      <w:r w:rsidRPr="00E34021">
        <w:rPr>
          <w:rFonts w:ascii="Arial" w:hAnsi="Arial" w:cs="Arial"/>
          <w:sz w:val="20"/>
          <w:szCs w:val="20"/>
          <w:lang w:val="en-GB"/>
        </w:rPr>
        <w:t xml:space="preserve"> pesticide as an example. This presentation will provide a general overview about the</w:t>
      </w:r>
      <w:r w:rsidR="00D71A14" w:rsidRPr="00E34021">
        <w:rPr>
          <w:rFonts w:ascii="Arial" w:hAnsi="Arial" w:cs="Arial"/>
          <w:sz w:val="20"/>
          <w:szCs w:val="20"/>
          <w:lang w:val="en-GB"/>
        </w:rPr>
        <w:t xml:space="preserve"> application of </w:t>
      </w:r>
      <w:proofErr w:type="gramStart"/>
      <w:r w:rsidR="00D71A14" w:rsidRPr="00E34021">
        <w:rPr>
          <w:rFonts w:ascii="Arial" w:hAnsi="Arial" w:cs="Arial"/>
          <w:sz w:val="20"/>
          <w:szCs w:val="20"/>
          <w:lang w:val="en-GB"/>
        </w:rPr>
        <w:t xml:space="preserve">stable </w:t>
      </w:r>
      <w:r w:rsidR="00A10DC9" w:rsidRPr="00E34021">
        <w:rPr>
          <w:rFonts w:ascii="Arial" w:hAnsi="Arial" w:cs="Arial"/>
          <w:sz w:val="20"/>
          <w:szCs w:val="20"/>
          <w:lang w:val="en-GB"/>
        </w:rPr>
        <w:t xml:space="preserve"> isotope</w:t>
      </w:r>
      <w:proofErr w:type="gramEnd"/>
      <w:r w:rsidR="00A10DC9" w:rsidRPr="00E34021">
        <w:rPr>
          <w:rFonts w:ascii="Arial" w:hAnsi="Arial" w:cs="Arial"/>
          <w:sz w:val="20"/>
          <w:szCs w:val="20"/>
          <w:lang w:val="en-GB"/>
        </w:rPr>
        <w:t xml:space="preserve"> tracer</w:t>
      </w:r>
      <w:r w:rsidRPr="00E34021">
        <w:rPr>
          <w:rFonts w:ascii="Arial" w:hAnsi="Arial" w:cs="Arial"/>
          <w:sz w:val="20"/>
          <w:szCs w:val="20"/>
          <w:lang w:val="en-GB"/>
        </w:rPr>
        <w:t xml:space="preserve"> techniques and their potentials and limitations in </w:t>
      </w:r>
      <w:r w:rsidR="00A10DC9" w:rsidRPr="00E34021">
        <w:rPr>
          <w:rFonts w:ascii="Arial" w:hAnsi="Arial" w:cs="Arial"/>
          <w:sz w:val="20"/>
          <w:szCs w:val="20"/>
          <w:lang w:val="en-GB"/>
        </w:rPr>
        <w:t>studies on pesticide degradation in soils</w:t>
      </w:r>
      <w:r w:rsidRPr="00E34021">
        <w:rPr>
          <w:rFonts w:ascii="Arial" w:hAnsi="Arial" w:cs="Arial"/>
          <w:sz w:val="20"/>
          <w:szCs w:val="20"/>
          <w:lang w:val="en-GB"/>
        </w:rPr>
        <w:t>.</w:t>
      </w:r>
    </w:p>
    <w:p w:rsidR="00E54300" w:rsidRPr="00E34021" w:rsidRDefault="00E54300" w:rsidP="00E54300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:rsidR="00176644" w:rsidRPr="00E34021" w:rsidRDefault="00176644" w:rsidP="00E54300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E34021">
        <w:rPr>
          <w:rFonts w:ascii="Arial" w:hAnsi="Arial" w:cs="Arial"/>
          <w:sz w:val="20"/>
          <w:szCs w:val="20"/>
          <w:lang w:val="en-GB"/>
        </w:rPr>
        <w:t>Keywords: Biodegradation, stable isotopes, non-extractable residues</w:t>
      </w:r>
    </w:p>
    <w:p w:rsidR="00B5691A" w:rsidRPr="00E34021" w:rsidRDefault="00B5691A">
      <w:pPr>
        <w:rPr>
          <w:rFonts w:ascii="Arial" w:hAnsi="Arial" w:cs="Arial"/>
          <w:lang w:val="en-US"/>
        </w:rPr>
      </w:pPr>
    </w:p>
    <w:sectPr w:rsidR="00B5691A" w:rsidRPr="00E34021" w:rsidSect="00E3402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44"/>
    <w:rsid w:val="000D738C"/>
    <w:rsid w:val="00176644"/>
    <w:rsid w:val="00185DBB"/>
    <w:rsid w:val="00363A29"/>
    <w:rsid w:val="005B2C19"/>
    <w:rsid w:val="00A10DC9"/>
    <w:rsid w:val="00A205AF"/>
    <w:rsid w:val="00A31892"/>
    <w:rsid w:val="00A75AAE"/>
    <w:rsid w:val="00B5691A"/>
    <w:rsid w:val="00CC518A"/>
    <w:rsid w:val="00D71A14"/>
    <w:rsid w:val="00E34021"/>
    <w:rsid w:val="00E5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76644"/>
    <w:pPr>
      <w:spacing w:after="24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sid w:val="00176644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paragraph" w:customStyle="1" w:styleId="Affiliation">
    <w:name w:val="Affiliation"/>
    <w:basedOn w:val="Standard"/>
    <w:qFormat/>
    <w:rsid w:val="00176644"/>
    <w:pPr>
      <w:pBdr>
        <w:bottom w:val="single" w:sz="8" w:space="10" w:color="auto"/>
      </w:pBdr>
      <w:spacing w:after="0" w:line="240" w:lineRule="auto"/>
      <w:jc w:val="center"/>
    </w:pPr>
    <w:rPr>
      <w:rFonts w:ascii="Arial" w:eastAsia="Times New Roman" w:hAnsi="Arial" w:cs="Arial"/>
      <w:noProof/>
      <w:sz w:val="20"/>
      <w:szCs w:val="24"/>
      <w:lang w:val="en-GB"/>
    </w:rPr>
  </w:style>
  <w:style w:type="paragraph" w:customStyle="1" w:styleId="author">
    <w:name w:val="author"/>
    <w:basedOn w:val="Standard"/>
    <w:next w:val="Affiliation"/>
    <w:rsid w:val="00176644"/>
    <w:pPr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66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66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6644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76644"/>
    <w:pPr>
      <w:spacing w:after="24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sid w:val="00176644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paragraph" w:customStyle="1" w:styleId="Affiliation">
    <w:name w:val="Affiliation"/>
    <w:basedOn w:val="Standard"/>
    <w:qFormat/>
    <w:rsid w:val="00176644"/>
    <w:pPr>
      <w:pBdr>
        <w:bottom w:val="single" w:sz="8" w:space="10" w:color="auto"/>
      </w:pBdr>
      <w:spacing w:after="0" w:line="240" w:lineRule="auto"/>
      <w:jc w:val="center"/>
    </w:pPr>
    <w:rPr>
      <w:rFonts w:ascii="Arial" w:eastAsia="Times New Roman" w:hAnsi="Arial" w:cs="Arial"/>
      <w:noProof/>
      <w:sz w:val="20"/>
      <w:szCs w:val="24"/>
      <w:lang w:val="en-GB"/>
    </w:rPr>
  </w:style>
  <w:style w:type="paragraph" w:customStyle="1" w:styleId="author">
    <w:name w:val="author"/>
    <w:basedOn w:val="Standard"/>
    <w:next w:val="Affiliation"/>
    <w:rsid w:val="00176644"/>
    <w:pPr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66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66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6644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UFZ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Thordis Zegarski zegarski</cp:lastModifiedBy>
  <cp:revision>4</cp:revision>
  <dcterms:created xsi:type="dcterms:W3CDTF">2015-05-18T06:47:00Z</dcterms:created>
  <dcterms:modified xsi:type="dcterms:W3CDTF">2015-05-18T06:54:00Z</dcterms:modified>
</cp:coreProperties>
</file>