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B10495" w:rsidRDefault="00CB7323" w:rsidP="00DF6705">
      <w:pPr>
        <w:spacing w:after="120"/>
        <w:rPr>
          <w:rFonts w:ascii="Arial" w:hAnsi="Arial" w:cs="Arial"/>
          <w:b/>
          <w:noProof/>
          <w:sz w:val="28"/>
          <w:szCs w:val="28"/>
          <w:lang w:val="en-US"/>
        </w:rPr>
      </w:pPr>
      <w:r>
        <w:rPr>
          <w:rFonts w:ascii="Arial" w:hAnsi="Arial" w:cs="Arial"/>
          <w:b/>
          <w:noProof/>
          <w:sz w:val="28"/>
          <w:szCs w:val="28"/>
          <w:lang w:val="fr-FR"/>
        </w:rPr>
        <w:t xml:space="preserve">Alternative industrial </w:t>
      </w:r>
      <w:r w:rsidR="0073572A">
        <w:rPr>
          <w:rFonts w:ascii="Arial" w:hAnsi="Arial" w:cs="Arial"/>
          <w:b/>
          <w:noProof/>
          <w:sz w:val="28"/>
          <w:szCs w:val="28"/>
          <w:lang w:val="fr-FR"/>
        </w:rPr>
        <w:t>rout</w:t>
      </w:r>
      <w:r>
        <w:rPr>
          <w:rFonts w:ascii="Arial" w:hAnsi="Arial" w:cs="Arial"/>
          <w:b/>
          <w:noProof/>
          <w:sz w:val="28"/>
          <w:szCs w:val="28"/>
          <w:lang w:val="fr-FR"/>
        </w:rPr>
        <w:t>es to m</w:t>
      </w:r>
      <w:r w:rsidR="00FA448B">
        <w:rPr>
          <w:rFonts w:ascii="Arial" w:hAnsi="Arial" w:cs="Arial"/>
          <w:b/>
          <w:noProof/>
          <w:sz w:val="28"/>
          <w:szCs w:val="28"/>
          <w:lang w:val="fr-FR"/>
        </w:rPr>
        <w:t xml:space="preserve">aleic anhydride: a life cycle </w:t>
      </w:r>
      <w:r w:rsidR="0073572A">
        <w:rPr>
          <w:rFonts w:ascii="Arial" w:hAnsi="Arial" w:cs="Arial"/>
          <w:b/>
          <w:noProof/>
          <w:sz w:val="28"/>
          <w:szCs w:val="28"/>
          <w:lang w:val="fr-FR"/>
        </w:rPr>
        <w:t>perspective</w:t>
      </w:r>
    </w:p>
    <w:p w:rsidR="001F4812" w:rsidRPr="00B10495" w:rsidRDefault="001F4812" w:rsidP="00DF6705">
      <w:pPr>
        <w:spacing w:after="120"/>
        <w:rPr>
          <w:rFonts w:ascii="Arial" w:hAnsi="Arial" w:cs="Arial"/>
          <w:b/>
          <w:noProof/>
          <w:sz w:val="32"/>
          <w:szCs w:val="32"/>
          <w:lang w:val="en-US"/>
        </w:rPr>
      </w:pPr>
    </w:p>
    <w:p w:rsidR="0019135E" w:rsidRPr="00B10495" w:rsidRDefault="0019135E" w:rsidP="0019135E">
      <w:pPr>
        <w:spacing w:after="120"/>
        <w:jc w:val="both"/>
        <w:rPr>
          <w:rFonts w:ascii="Arial" w:hAnsi="Arial" w:cs="Arial"/>
          <w:iCs/>
          <w:lang w:val="it-IT"/>
        </w:rPr>
      </w:pPr>
      <w:r w:rsidRPr="00B10495">
        <w:rPr>
          <w:rFonts w:ascii="Arial" w:hAnsi="Arial" w:cs="Arial"/>
          <w:iCs/>
          <w:lang w:val="it-IT"/>
        </w:rPr>
        <w:t>DANIELE CESPI</w:t>
      </w:r>
      <w:r w:rsidRPr="00B10495">
        <w:rPr>
          <w:rFonts w:ascii="Arial" w:hAnsi="Arial" w:cs="Arial"/>
          <w:iCs/>
          <w:vertAlign w:val="superscript"/>
          <w:lang w:val="it-IT"/>
        </w:rPr>
        <w:t>1</w:t>
      </w:r>
      <w:r w:rsidRPr="00B10495">
        <w:rPr>
          <w:rFonts w:ascii="Arial" w:hAnsi="Arial" w:cs="Arial"/>
          <w:iCs/>
          <w:lang w:val="it-IT"/>
        </w:rPr>
        <w:t xml:space="preserve">, </w:t>
      </w:r>
      <w:r w:rsidRPr="00B10495">
        <w:rPr>
          <w:rFonts w:ascii="Arial" w:hAnsi="Arial" w:cs="Arial"/>
          <w:iCs/>
          <w:u w:val="single"/>
          <w:lang w:val="it-IT"/>
        </w:rPr>
        <w:t>FABRIZIO PASSARINI</w:t>
      </w:r>
      <w:r w:rsidRPr="00B10495">
        <w:rPr>
          <w:rFonts w:ascii="Arial" w:hAnsi="Arial" w:cs="Arial"/>
          <w:iCs/>
          <w:vertAlign w:val="superscript"/>
          <w:lang w:val="it-IT"/>
        </w:rPr>
        <w:t>1,2</w:t>
      </w:r>
      <w:r w:rsidRPr="00B10495">
        <w:rPr>
          <w:rFonts w:ascii="Arial" w:hAnsi="Arial" w:cs="Arial"/>
          <w:iCs/>
          <w:lang w:val="it-IT"/>
        </w:rPr>
        <w:t>, ESMERALDA NERI</w:t>
      </w:r>
      <w:r w:rsidRPr="00B10495">
        <w:rPr>
          <w:rFonts w:ascii="Arial" w:hAnsi="Arial" w:cs="Arial"/>
          <w:iCs/>
          <w:vertAlign w:val="superscript"/>
          <w:lang w:val="it-IT"/>
        </w:rPr>
        <w:t>1</w:t>
      </w:r>
      <w:r w:rsidRPr="00B10495">
        <w:rPr>
          <w:rFonts w:ascii="Arial" w:hAnsi="Arial" w:cs="Arial"/>
          <w:iCs/>
          <w:lang w:val="it-IT"/>
        </w:rPr>
        <w:t>, SILVIA SALCICCIA</w:t>
      </w:r>
      <w:r w:rsidRPr="00B10495">
        <w:rPr>
          <w:rFonts w:ascii="Arial" w:hAnsi="Arial" w:cs="Arial"/>
          <w:iCs/>
          <w:vertAlign w:val="superscript"/>
          <w:lang w:val="it-IT"/>
        </w:rPr>
        <w:t>1</w:t>
      </w:r>
      <w:r w:rsidRPr="00B10495">
        <w:rPr>
          <w:rFonts w:ascii="Arial" w:hAnsi="Arial" w:cs="Arial"/>
          <w:iCs/>
          <w:lang w:val="it-IT"/>
        </w:rPr>
        <w:t xml:space="preserve"> IVANO VASSURA</w:t>
      </w:r>
      <w:r w:rsidRPr="00B10495">
        <w:rPr>
          <w:rFonts w:ascii="Arial" w:hAnsi="Arial" w:cs="Arial"/>
          <w:iCs/>
          <w:vertAlign w:val="superscript"/>
          <w:lang w:val="it-IT"/>
        </w:rPr>
        <w:t>1,2</w:t>
      </w:r>
      <w:r w:rsidRPr="00B10495">
        <w:rPr>
          <w:rFonts w:ascii="Arial" w:hAnsi="Arial" w:cs="Arial"/>
          <w:iCs/>
          <w:lang w:val="it-IT"/>
        </w:rPr>
        <w:t xml:space="preserve">, CORTELLI CARLOTTA, </w:t>
      </w:r>
      <w:r w:rsidRPr="00B10495">
        <w:rPr>
          <w:rFonts w:ascii="Arial" w:hAnsi="Arial" w:cs="Arial"/>
          <w:iCs/>
          <w:vertAlign w:val="superscript"/>
          <w:lang w:val="it-IT"/>
        </w:rPr>
        <w:t>3</w:t>
      </w:r>
      <w:r w:rsidRPr="00B10495">
        <w:rPr>
          <w:rFonts w:ascii="Arial" w:hAnsi="Arial" w:cs="Arial"/>
          <w:iCs/>
          <w:lang w:val="it-IT"/>
        </w:rPr>
        <w:t xml:space="preserve"> LUCIANI SILVIA, </w:t>
      </w:r>
      <w:r w:rsidRPr="00B10495">
        <w:rPr>
          <w:rFonts w:ascii="Arial" w:hAnsi="Arial" w:cs="Arial"/>
          <w:iCs/>
          <w:vertAlign w:val="superscript"/>
          <w:lang w:val="it-IT"/>
        </w:rPr>
        <w:t>3</w:t>
      </w:r>
      <w:r w:rsidRPr="00B10495">
        <w:rPr>
          <w:rFonts w:ascii="Arial" w:hAnsi="Arial" w:cs="Arial"/>
          <w:iCs/>
          <w:lang w:val="it-IT"/>
        </w:rPr>
        <w:t xml:space="preserve"> FABRIZIO CAVANI</w:t>
      </w:r>
      <w:r w:rsidRPr="00B10495">
        <w:rPr>
          <w:rFonts w:ascii="Arial" w:hAnsi="Arial" w:cs="Arial"/>
          <w:iCs/>
          <w:vertAlign w:val="superscript"/>
          <w:lang w:val="it-IT"/>
        </w:rPr>
        <w:t>1,2</w:t>
      </w:r>
    </w:p>
    <w:p w:rsidR="0019135E" w:rsidRPr="00B10495" w:rsidRDefault="0019135E" w:rsidP="0019135E">
      <w:pPr>
        <w:rPr>
          <w:rFonts w:ascii="Arial" w:hAnsi="Arial" w:cs="Arial"/>
          <w:noProof/>
          <w:sz w:val="18"/>
          <w:szCs w:val="18"/>
          <w:lang w:val="en-US"/>
        </w:rPr>
      </w:pPr>
      <w:r w:rsidRPr="00B10495">
        <w:rPr>
          <w:rFonts w:ascii="Arial" w:hAnsi="Arial" w:cs="Arial"/>
          <w:noProof/>
          <w:sz w:val="18"/>
          <w:szCs w:val="18"/>
          <w:vertAlign w:val="superscript"/>
          <w:lang w:val="en-US"/>
        </w:rPr>
        <w:t>1</w:t>
      </w:r>
      <w:r w:rsidRPr="00B10495">
        <w:rPr>
          <w:rFonts w:ascii="Arial" w:hAnsi="Arial" w:cs="Arial"/>
          <w:noProof/>
          <w:sz w:val="18"/>
          <w:szCs w:val="18"/>
          <w:lang w:val="en-US"/>
        </w:rPr>
        <w:t xml:space="preserve"> Department of Industrial Chemistry  “Toso Montanari”, ALMA Mater Studiorum – University of Bologna, Italy </w:t>
      </w:r>
      <w:hyperlink r:id="rId5" w:history="1">
        <w:r w:rsidRPr="00B10495">
          <w:rPr>
            <w:rStyle w:val="Collegamentoipertestuale"/>
            <w:rFonts w:ascii="Arial" w:hAnsi="Arial" w:cs="Arial"/>
            <w:noProof/>
            <w:sz w:val="18"/>
            <w:szCs w:val="18"/>
            <w:lang w:val="en-US"/>
          </w:rPr>
          <w:t>daniele.cespi2@unibo.it</w:t>
        </w:r>
      </w:hyperlink>
      <w:r w:rsidRPr="00B10495">
        <w:rPr>
          <w:rFonts w:ascii="Arial" w:hAnsi="Arial" w:cs="Arial"/>
          <w:noProof/>
          <w:sz w:val="18"/>
          <w:szCs w:val="18"/>
          <w:lang w:val="en-US"/>
        </w:rPr>
        <w:t xml:space="preserve"> ; </w:t>
      </w:r>
      <w:hyperlink r:id="rId6" w:history="1">
        <w:r w:rsidRPr="00B10495">
          <w:rPr>
            <w:rStyle w:val="Collegamentoipertestuale"/>
            <w:rFonts w:ascii="Arial" w:hAnsi="Arial" w:cs="Arial"/>
            <w:noProof/>
            <w:sz w:val="18"/>
            <w:szCs w:val="18"/>
            <w:lang w:val="en-US"/>
          </w:rPr>
          <w:t>fabrizio.passarini@unibo.it</w:t>
        </w:r>
      </w:hyperlink>
      <w:r w:rsidR="00FA448B" w:rsidRPr="00B10495">
        <w:rPr>
          <w:rFonts w:ascii="Arial" w:hAnsi="Arial" w:cs="Arial"/>
          <w:noProof/>
          <w:sz w:val="18"/>
          <w:szCs w:val="18"/>
          <w:lang w:val="en-US"/>
        </w:rPr>
        <w:t xml:space="preserve"> ; </w:t>
      </w:r>
      <w:hyperlink r:id="rId7" w:history="1">
        <w:r w:rsidR="00FA448B" w:rsidRPr="00B10495">
          <w:rPr>
            <w:rStyle w:val="Collegamentoipertestuale"/>
            <w:rFonts w:ascii="Arial" w:hAnsi="Arial" w:cs="Arial"/>
            <w:noProof/>
            <w:sz w:val="18"/>
            <w:szCs w:val="18"/>
            <w:lang w:val="en-US"/>
          </w:rPr>
          <w:t>esmeralda.neri@unibo.it</w:t>
        </w:r>
      </w:hyperlink>
      <w:r w:rsidR="00FA448B" w:rsidRPr="00B10495">
        <w:rPr>
          <w:rFonts w:ascii="Arial" w:hAnsi="Arial" w:cs="Arial"/>
          <w:noProof/>
          <w:sz w:val="18"/>
          <w:szCs w:val="18"/>
          <w:lang w:val="en-US"/>
        </w:rPr>
        <w:t xml:space="preserve"> ; </w:t>
      </w:r>
      <w:hyperlink r:id="rId8" w:history="1">
        <w:r w:rsidR="00FA448B" w:rsidRPr="00B10495">
          <w:rPr>
            <w:rStyle w:val="Collegamentoipertestuale"/>
            <w:rFonts w:ascii="Arial" w:hAnsi="Arial" w:cs="Arial"/>
            <w:noProof/>
            <w:sz w:val="18"/>
            <w:szCs w:val="18"/>
            <w:lang w:val="en-US"/>
          </w:rPr>
          <w:t>silvia.salciccia@studio.unibo.it</w:t>
        </w:r>
      </w:hyperlink>
      <w:r w:rsidR="00FA448B" w:rsidRPr="00B10495">
        <w:rPr>
          <w:rFonts w:ascii="Arial" w:hAnsi="Arial" w:cs="Arial"/>
          <w:noProof/>
          <w:sz w:val="18"/>
          <w:szCs w:val="18"/>
          <w:lang w:val="en-US"/>
        </w:rPr>
        <w:t xml:space="preserve"> ; </w:t>
      </w:r>
      <w:hyperlink r:id="rId9" w:history="1">
        <w:r w:rsidR="00FA448B" w:rsidRPr="00B10495">
          <w:rPr>
            <w:rStyle w:val="Collegamentoipertestuale"/>
            <w:rFonts w:ascii="Arial" w:hAnsi="Arial" w:cs="Arial"/>
            <w:noProof/>
            <w:sz w:val="18"/>
            <w:szCs w:val="18"/>
            <w:lang w:val="en-US"/>
          </w:rPr>
          <w:t>ivano.vassura@unibo.it</w:t>
        </w:r>
      </w:hyperlink>
      <w:r w:rsidR="00FA448B" w:rsidRPr="00B10495">
        <w:rPr>
          <w:rFonts w:ascii="Arial" w:hAnsi="Arial" w:cs="Arial"/>
          <w:noProof/>
          <w:sz w:val="18"/>
          <w:szCs w:val="18"/>
          <w:lang w:val="en-US"/>
        </w:rPr>
        <w:t xml:space="preserve"> ; </w:t>
      </w:r>
      <w:hyperlink r:id="rId10" w:history="1">
        <w:r w:rsidR="00FA448B" w:rsidRPr="00B10495">
          <w:rPr>
            <w:rStyle w:val="Collegamentoipertestuale"/>
            <w:rFonts w:ascii="Arial" w:hAnsi="Arial" w:cs="Arial"/>
            <w:noProof/>
            <w:sz w:val="18"/>
            <w:szCs w:val="18"/>
            <w:lang w:val="en-US"/>
          </w:rPr>
          <w:t>fabrizio.cavani@unibo.it</w:t>
        </w:r>
      </w:hyperlink>
      <w:r w:rsidR="00FA448B" w:rsidRPr="00B10495">
        <w:rPr>
          <w:rFonts w:ascii="Arial" w:hAnsi="Arial" w:cs="Arial"/>
          <w:noProof/>
          <w:sz w:val="18"/>
          <w:szCs w:val="18"/>
          <w:lang w:val="en-US"/>
        </w:rPr>
        <w:t xml:space="preserve">  </w:t>
      </w:r>
      <w:r w:rsidRPr="00B10495">
        <w:rPr>
          <w:rFonts w:ascii="Arial" w:hAnsi="Arial" w:cs="Arial"/>
          <w:noProof/>
          <w:sz w:val="18"/>
          <w:szCs w:val="18"/>
          <w:lang w:val="en-US"/>
        </w:rPr>
        <w:t xml:space="preserve"> </w:t>
      </w:r>
    </w:p>
    <w:p w:rsidR="0019135E" w:rsidRPr="00B10495" w:rsidRDefault="0019135E" w:rsidP="0019135E">
      <w:pPr>
        <w:rPr>
          <w:rFonts w:ascii="Arial" w:hAnsi="Arial" w:cs="Arial"/>
          <w:noProof/>
          <w:sz w:val="18"/>
          <w:szCs w:val="18"/>
          <w:lang w:val="it-IT"/>
        </w:rPr>
      </w:pPr>
      <w:r w:rsidRPr="00B10495">
        <w:rPr>
          <w:rFonts w:ascii="Arial" w:hAnsi="Arial" w:cs="Arial"/>
          <w:noProof/>
          <w:sz w:val="18"/>
          <w:szCs w:val="18"/>
          <w:vertAlign w:val="superscript"/>
          <w:lang w:val="it-IT"/>
        </w:rPr>
        <w:t>2</w:t>
      </w:r>
      <w:r w:rsidRPr="00B10495">
        <w:rPr>
          <w:rFonts w:ascii="Arial" w:hAnsi="Arial" w:cs="Arial"/>
          <w:noProof/>
          <w:sz w:val="18"/>
          <w:szCs w:val="18"/>
          <w:lang w:val="it-IT"/>
        </w:rPr>
        <w:t xml:space="preserve"> Centro Interdipartimentale di Ricerca Industriale “Energia e Ambiente” , ALMA Mater Studiorum - University of Bologna, Italy </w:t>
      </w:r>
    </w:p>
    <w:p w:rsidR="0019135E" w:rsidRPr="00B10495" w:rsidRDefault="0019135E" w:rsidP="0019135E">
      <w:pPr>
        <w:rPr>
          <w:rFonts w:ascii="Arial" w:hAnsi="Arial" w:cs="Arial"/>
          <w:noProof/>
          <w:sz w:val="18"/>
          <w:szCs w:val="18"/>
          <w:lang w:val="it-IT"/>
        </w:rPr>
      </w:pPr>
      <w:r w:rsidRPr="00B10495">
        <w:rPr>
          <w:rFonts w:ascii="Arial" w:hAnsi="Arial" w:cs="Arial"/>
          <w:noProof/>
          <w:sz w:val="18"/>
          <w:szCs w:val="18"/>
          <w:vertAlign w:val="superscript"/>
          <w:lang w:val="it-IT"/>
        </w:rPr>
        <w:t>3</w:t>
      </w:r>
      <w:r w:rsidRPr="00B10495">
        <w:rPr>
          <w:rFonts w:ascii="Arial" w:hAnsi="Arial" w:cs="Arial"/>
          <w:noProof/>
          <w:sz w:val="18"/>
          <w:szCs w:val="18"/>
          <w:lang w:val="it-IT"/>
        </w:rPr>
        <w:t xml:space="preserve"> Polynt S.p.A., Via Enrico Fermi  51- 24020 Scanzorosciate</w:t>
      </w:r>
      <w:r w:rsidR="00CB7323" w:rsidRPr="00B10495">
        <w:rPr>
          <w:rFonts w:ascii="Arial" w:hAnsi="Arial" w:cs="Arial"/>
          <w:noProof/>
          <w:sz w:val="18"/>
          <w:szCs w:val="18"/>
          <w:lang w:val="it-IT"/>
        </w:rPr>
        <w:t>, Bergamo</w:t>
      </w:r>
      <w:r w:rsidRPr="00B10495">
        <w:rPr>
          <w:rFonts w:ascii="Arial" w:hAnsi="Arial" w:cs="Arial"/>
          <w:noProof/>
          <w:sz w:val="18"/>
          <w:szCs w:val="18"/>
          <w:lang w:val="it-IT"/>
        </w:rPr>
        <w:t>, Italy</w:t>
      </w:r>
      <w:r w:rsidR="00FA448B" w:rsidRPr="00B10495">
        <w:rPr>
          <w:rFonts w:ascii="Arial" w:hAnsi="Arial" w:cs="Arial"/>
          <w:noProof/>
          <w:sz w:val="18"/>
          <w:szCs w:val="18"/>
          <w:lang w:val="it-IT"/>
        </w:rPr>
        <w:t xml:space="preserve"> </w:t>
      </w:r>
      <w:hyperlink r:id="rId11" w:history="1">
        <w:r w:rsidR="00FA448B" w:rsidRPr="00B10495">
          <w:rPr>
            <w:rStyle w:val="Collegamentoipertestuale"/>
            <w:rFonts w:ascii="Arial" w:hAnsi="Arial" w:cs="Arial"/>
            <w:noProof/>
            <w:sz w:val="18"/>
            <w:szCs w:val="18"/>
            <w:lang w:val="it-IT"/>
          </w:rPr>
          <w:t>carlotta.cortelli@polynt.com</w:t>
        </w:r>
      </w:hyperlink>
      <w:r w:rsidR="00FA448B" w:rsidRPr="00B10495">
        <w:rPr>
          <w:rFonts w:ascii="Arial" w:hAnsi="Arial" w:cs="Arial"/>
          <w:noProof/>
          <w:sz w:val="18"/>
          <w:szCs w:val="18"/>
          <w:lang w:val="it-IT"/>
        </w:rPr>
        <w:t xml:space="preserve"> ; </w:t>
      </w:r>
      <w:hyperlink r:id="rId12" w:history="1">
        <w:r w:rsidR="00FA448B" w:rsidRPr="00B10495">
          <w:rPr>
            <w:rStyle w:val="Collegamentoipertestuale"/>
            <w:rFonts w:ascii="Arial" w:hAnsi="Arial" w:cs="Arial"/>
            <w:noProof/>
            <w:sz w:val="18"/>
            <w:szCs w:val="18"/>
            <w:lang w:val="it-IT"/>
          </w:rPr>
          <w:t>silvia.luciani@polynt.com</w:t>
        </w:r>
      </w:hyperlink>
      <w:r w:rsidR="00FA448B" w:rsidRPr="00B10495">
        <w:rPr>
          <w:rFonts w:ascii="Arial" w:hAnsi="Arial" w:cs="Arial"/>
          <w:noProof/>
          <w:sz w:val="18"/>
          <w:szCs w:val="18"/>
          <w:lang w:val="it-IT"/>
        </w:rPr>
        <w:t xml:space="preserve"> </w:t>
      </w:r>
    </w:p>
    <w:p w:rsidR="00DF6705" w:rsidRPr="00B10495" w:rsidRDefault="00DF6705" w:rsidP="00DF6705">
      <w:pPr>
        <w:spacing w:after="120"/>
        <w:rPr>
          <w:rFonts w:ascii="Arial" w:hAnsi="Arial" w:cs="Arial"/>
          <w:noProof/>
          <w:sz w:val="18"/>
          <w:szCs w:val="18"/>
          <w:lang w:val="it-IT"/>
        </w:rPr>
      </w:pPr>
    </w:p>
    <w:p w:rsidR="0084427A" w:rsidRPr="0084427A" w:rsidRDefault="0084427A" w:rsidP="0084427A">
      <w:pPr>
        <w:pStyle w:val="Default"/>
        <w:jc w:val="both"/>
        <w:rPr>
          <w:rFonts w:ascii="Arial" w:hAnsi="Arial" w:cs="Arial"/>
          <w:sz w:val="20"/>
          <w:szCs w:val="23"/>
          <w:lang w:val="en-US"/>
        </w:rPr>
      </w:pPr>
      <w:bookmarkStart w:id="0" w:name="_GoBack"/>
      <w:r w:rsidRPr="0084427A">
        <w:rPr>
          <w:rFonts w:ascii="Arial" w:hAnsi="Arial" w:cs="Arial"/>
          <w:sz w:val="20"/>
          <w:szCs w:val="23"/>
          <w:lang w:val="en-US"/>
        </w:rPr>
        <w:t xml:space="preserve">Sustainability in the chemical industry represents a recent issue which reached importance during the last decades, in particular after the release of the Green Chemistry and Green Engineering principles. However, in order to address sustainability along the entire production process, a Life Cycle Assessment (LCA) approach with its holistic perspective seems a very useful tool to support the further green metrics, such as E-factor and Process Mass Intensity. Moreover, LCA is a standardized methodology (ISO 14040 and 14044) internationally well recognized and established. Therefore, in order to assess the LCA potentiality applied to chemical industrial sector the synthesis of maleic anhydride (MA) was selected as a case study. MA is commonly obtained by direct oxidation of benzene or n-butane as feedstock. In this study, three different routes were modeled in order to compare the obsolete synthesis from benzene with the alternatives pathways which use n-butane using both a fixed-bed reactor and a fluidized-bed technology (the so called ALMA process). </w:t>
      </w:r>
    </w:p>
    <w:p w:rsidR="0084427A" w:rsidRPr="0084427A" w:rsidRDefault="0084427A" w:rsidP="0084427A">
      <w:pPr>
        <w:pStyle w:val="Default"/>
        <w:jc w:val="both"/>
        <w:rPr>
          <w:rFonts w:ascii="Arial" w:hAnsi="Arial" w:cs="Arial"/>
          <w:sz w:val="20"/>
          <w:szCs w:val="23"/>
          <w:lang w:val="en-US"/>
        </w:rPr>
      </w:pPr>
      <w:r w:rsidRPr="0084427A">
        <w:rPr>
          <w:rFonts w:ascii="Arial" w:hAnsi="Arial" w:cs="Arial"/>
          <w:sz w:val="20"/>
          <w:szCs w:val="23"/>
          <w:lang w:val="en-US"/>
        </w:rPr>
        <w:t xml:space="preserve">A cradle to gate perspective was considered, from raw materials extraction up to the MA production, including all the intermediate stages and utilities. Direct </w:t>
      </w:r>
      <w:r w:rsidR="00B10495">
        <w:rPr>
          <w:rFonts w:ascii="Arial" w:hAnsi="Arial" w:cs="Arial"/>
          <w:sz w:val="20"/>
          <w:szCs w:val="23"/>
          <w:lang w:val="en-US"/>
        </w:rPr>
        <w:t xml:space="preserve">industrially available </w:t>
      </w:r>
      <w:r w:rsidRPr="0084427A">
        <w:rPr>
          <w:rFonts w:ascii="Arial" w:hAnsi="Arial" w:cs="Arial"/>
          <w:sz w:val="20"/>
          <w:szCs w:val="23"/>
          <w:lang w:val="en-US"/>
        </w:rPr>
        <w:t xml:space="preserve">data were used in order to fill the life cycle inventories. The </w:t>
      </w:r>
      <w:proofErr w:type="spellStart"/>
      <w:r w:rsidRPr="0084427A">
        <w:rPr>
          <w:rFonts w:ascii="Arial" w:hAnsi="Arial" w:cs="Arial"/>
          <w:sz w:val="20"/>
          <w:szCs w:val="23"/>
          <w:lang w:val="en-US"/>
        </w:rPr>
        <w:t>ReCiPe</w:t>
      </w:r>
      <w:proofErr w:type="spellEnd"/>
      <w:r w:rsidRPr="0084427A">
        <w:rPr>
          <w:rFonts w:ascii="Arial" w:hAnsi="Arial" w:cs="Arial"/>
          <w:sz w:val="20"/>
          <w:szCs w:val="23"/>
          <w:lang w:val="en-US"/>
        </w:rPr>
        <w:t xml:space="preserve"> and Cumulative Energy Demand (CED) were selected as analysis methods to carried out the impact assessment stage.</w:t>
      </w:r>
    </w:p>
    <w:p w:rsidR="00FA448B" w:rsidRPr="00FA448B" w:rsidRDefault="0084427A" w:rsidP="0084427A">
      <w:pPr>
        <w:pStyle w:val="Default"/>
        <w:jc w:val="both"/>
        <w:rPr>
          <w:rFonts w:ascii="Arial" w:hAnsi="Arial" w:cs="Arial"/>
          <w:noProof/>
          <w:sz w:val="16"/>
          <w:szCs w:val="20"/>
          <w:lang w:val="fr-FR"/>
        </w:rPr>
      </w:pPr>
      <w:r w:rsidRPr="0084427A">
        <w:rPr>
          <w:rFonts w:ascii="Arial" w:hAnsi="Arial" w:cs="Arial"/>
          <w:sz w:val="20"/>
          <w:szCs w:val="23"/>
          <w:lang w:val="en-US"/>
        </w:rPr>
        <w:t xml:space="preserve">Scores achieved for the climate change category revealed a lower sustainability </w:t>
      </w:r>
      <w:r>
        <w:rPr>
          <w:rFonts w:ascii="Arial" w:hAnsi="Arial" w:cs="Arial"/>
          <w:sz w:val="20"/>
          <w:szCs w:val="23"/>
          <w:lang w:val="en-US"/>
        </w:rPr>
        <w:t>associated with</w:t>
      </w:r>
      <w:r w:rsidRPr="0084427A">
        <w:rPr>
          <w:rFonts w:ascii="Arial" w:hAnsi="Arial" w:cs="Arial"/>
          <w:sz w:val="20"/>
          <w:szCs w:val="23"/>
          <w:lang w:val="en-US"/>
        </w:rPr>
        <w:t xml:space="preserve"> the benzene based process, while the butane oxidation using fixed-bed reached higher impacts in terms of fossil fuel depletion. The mainly reason is the lower energy efficiency of the fixed-bed reactor, confirmed also by the CED method. On the other hand, although the ALMA process reaches a </w:t>
      </w:r>
      <w:r w:rsidR="00B10495">
        <w:rPr>
          <w:rFonts w:ascii="Arial" w:hAnsi="Arial" w:cs="Arial"/>
          <w:sz w:val="20"/>
          <w:szCs w:val="23"/>
          <w:lang w:val="en-US"/>
        </w:rPr>
        <w:t xml:space="preserve">slightly </w:t>
      </w:r>
      <w:r w:rsidRPr="0084427A">
        <w:rPr>
          <w:rFonts w:ascii="Arial" w:hAnsi="Arial" w:cs="Arial"/>
          <w:sz w:val="20"/>
          <w:szCs w:val="23"/>
          <w:lang w:val="en-US"/>
        </w:rPr>
        <w:t>lower yield, the fluid-bed technology seems more efficient reaching the lower global impact classifying it as the more environmental friendly route. Finally, in order to confirm results obtained, a sensitivity analysis using Monte Carlo method was carried out considering a 95% confidence interval.</w:t>
      </w:r>
      <w:bookmarkEnd w:id="0"/>
    </w:p>
    <w:sectPr w:rsidR="00FA448B" w:rsidRPr="00FA448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048B1"/>
    <w:rsid w:val="000F7DDD"/>
    <w:rsid w:val="0019135E"/>
    <w:rsid w:val="001A6F72"/>
    <w:rsid w:val="001F4812"/>
    <w:rsid w:val="00241318"/>
    <w:rsid w:val="00455675"/>
    <w:rsid w:val="00455DBB"/>
    <w:rsid w:val="004B2CE5"/>
    <w:rsid w:val="004F3F40"/>
    <w:rsid w:val="00536439"/>
    <w:rsid w:val="0073572A"/>
    <w:rsid w:val="007D5457"/>
    <w:rsid w:val="0084427A"/>
    <w:rsid w:val="008C47B6"/>
    <w:rsid w:val="008E1BB9"/>
    <w:rsid w:val="009B473C"/>
    <w:rsid w:val="00A34C75"/>
    <w:rsid w:val="00A377E4"/>
    <w:rsid w:val="00A4450B"/>
    <w:rsid w:val="00B10495"/>
    <w:rsid w:val="00B10E8D"/>
    <w:rsid w:val="00BB51C3"/>
    <w:rsid w:val="00C22D80"/>
    <w:rsid w:val="00C54F4B"/>
    <w:rsid w:val="00CB7323"/>
    <w:rsid w:val="00D2223F"/>
    <w:rsid w:val="00DF6705"/>
    <w:rsid w:val="00E05237"/>
    <w:rsid w:val="00F8429A"/>
    <w:rsid w:val="00FA4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70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A34C75"/>
    <w:rPr>
      <w:color w:val="0000FF"/>
      <w:u w:val="single"/>
    </w:rPr>
  </w:style>
  <w:style w:type="paragraph" w:customStyle="1" w:styleId="Default">
    <w:name w:val="Default"/>
    <w:rsid w:val="0019135E"/>
    <w:pPr>
      <w:autoSpaceDE w:val="0"/>
      <w:autoSpaceDN w:val="0"/>
      <w:adjustRightInd w:val="0"/>
    </w:pPr>
    <w:rPr>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70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A34C75"/>
    <w:rPr>
      <w:color w:val="0000FF"/>
      <w:u w:val="single"/>
    </w:rPr>
  </w:style>
  <w:style w:type="paragraph" w:customStyle="1" w:styleId="Default">
    <w:name w:val="Default"/>
    <w:rsid w:val="0019135E"/>
    <w:pPr>
      <w:autoSpaceDE w:val="0"/>
      <w:autoSpaceDN w:val="0"/>
      <w:adjustRightInd w:val="0"/>
    </w:pPr>
    <w:rPr>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via.salciccia@studio.unib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meralda.neri@unibo.it" TargetMode="External"/><Relationship Id="rId12" Type="http://schemas.openxmlformats.org/officeDocument/2006/relationships/hyperlink" Target="mailto:silvia.luciani@polyn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brizio.passarini@unibo.it" TargetMode="External"/><Relationship Id="rId11" Type="http://schemas.openxmlformats.org/officeDocument/2006/relationships/hyperlink" Target="mailto:carlotta.cortelli@polynt.com" TargetMode="External"/><Relationship Id="rId5" Type="http://schemas.openxmlformats.org/officeDocument/2006/relationships/hyperlink" Target="mailto:daniele.cespi2@unibo.it" TargetMode="External"/><Relationship Id="rId10" Type="http://schemas.openxmlformats.org/officeDocument/2006/relationships/hyperlink" Target="mailto:fabrizio.cavani@unibo.it" TargetMode="External"/><Relationship Id="rId4" Type="http://schemas.openxmlformats.org/officeDocument/2006/relationships/webSettings" Target="webSettings.xml"/><Relationship Id="rId9" Type="http://schemas.openxmlformats.org/officeDocument/2006/relationships/hyperlink" Target="mailto:ivano.vassura@unibo.i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491</Words>
  <Characters>2803</Characters>
  <Application>Microsoft Office Word</Application>
  <DocSecurity>0</DocSecurity>
  <Lines>23</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3288</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Daniele</cp:lastModifiedBy>
  <cp:revision>6</cp:revision>
  <cp:lastPrinted>2015-04-29T07:11:00Z</cp:lastPrinted>
  <dcterms:created xsi:type="dcterms:W3CDTF">2015-04-28T13:44:00Z</dcterms:created>
  <dcterms:modified xsi:type="dcterms:W3CDTF">2015-04-29T07:37:00Z</dcterms:modified>
</cp:coreProperties>
</file>