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CD" w:rsidRPr="00413FDC" w:rsidRDefault="00545B40" w:rsidP="0036257E">
      <w:pPr>
        <w:pStyle w:val="Heading1"/>
        <w:rPr>
          <w:noProof/>
          <w:color w:val="000000" w:themeColor="text1"/>
          <w:lang w:val="fr-FR"/>
        </w:rPr>
      </w:pPr>
      <w:r w:rsidRPr="00413FDC">
        <w:rPr>
          <w:noProof/>
          <w:color w:val="000000" w:themeColor="text1"/>
          <w:lang w:val="fr-FR"/>
        </w:rPr>
        <w:t>Analysis of t</w:t>
      </w:r>
      <w:r w:rsidR="004D6DF3" w:rsidRPr="00413FDC">
        <w:rPr>
          <w:noProof/>
          <w:color w:val="000000" w:themeColor="text1"/>
          <w:lang w:val="fr-FR"/>
        </w:rPr>
        <w:t>ris(1-chloro-2-propyl) phosphate (TCPP)</w:t>
      </w:r>
      <w:r w:rsidR="00594BCD" w:rsidRPr="00413FDC">
        <w:rPr>
          <w:noProof/>
          <w:color w:val="000000" w:themeColor="text1"/>
          <w:lang w:val="fr-FR"/>
        </w:rPr>
        <w:t xml:space="preserve"> in indoor and outdoor </w:t>
      </w:r>
      <w:r w:rsidRPr="00413FDC">
        <w:rPr>
          <w:noProof/>
          <w:color w:val="000000" w:themeColor="text1"/>
          <w:lang w:val="fr-FR"/>
        </w:rPr>
        <w:t>air</w:t>
      </w:r>
      <w:r w:rsidR="0036257E" w:rsidRPr="00413FDC">
        <w:rPr>
          <w:noProof/>
          <w:color w:val="000000" w:themeColor="text1"/>
          <w:lang w:val="fr-FR"/>
        </w:rPr>
        <w:t xml:space="preserve"> of the Rhine/Main area,Germany</w:t>
      </w:r>
    </w:p>
    <w:p w:rsidR="00E71D36" w:rsidRPr="00E71D36" w:rsidRDefault="00E71D36" w:rsidP="00E71D36">
      <w:pPr>
        <w:rPr>
          <w:lang w:val="fr-FR"/>
        </w:rPr>
      </w:pPr>
    </w:p>
    <w:p w:rsidR="001F4812" w:rsidRPr="0036257E" w:rsidRDefault="002B42BA" w:rsidP="00DF6705">
      <w:pPr>
        <w:spacing w:after="120"/>
        <w:rPr>
          <w:rFonts w:ascii="Arial" w:hAnsi="Arial" w:cs="Arial"/>
          <w:smallCaps/>
          <w:noProof/>
          <w:lang w:val="en-GB"/>
        </w:rPr>
      </w:pPr>
      <w:r w:rsidRPr="0036257E">
        <w:rPr>
          <w:rFonts w:ascii="Arial" w:hAnsi="Arial" w:cs="Arial" w:hint="eastAsia"/>
          <w:smallCaps/>
          <w:noProof/>
          <w:lang w:val="en-GB"/>
        </w:rPr>
        <w:t>Lingli Zhou</w:t>
      </w:r>
      <w:r w:rsidRPr="0036257E">
        <w:rPr>
          <w:rFonts w:ascii="Arial" w:hAnsi="Arial" w:cs="Arial"/>
          <w:smallCaps/>
          <w:noProof/>
          <w:lang w:val="en-GB"/>
        </w:rPr>
        <w:t xml:space="preserve"> &amp;</w:t>
      </w:r>
      <w:r w:rsidR="00594BCD" w:rsidRPr="0036257E">
        <w:rPr>
          <w:rFonts w:ascii="Arial" w:hAnsi="Arial" w:cs="Arial" w:hint="eastAsia"/>
          <w:smallCaps/>
          <w:noProof/>
          <w:lang w:val="en-GB"/>
        </w:rPr>
        <w:t xml:space="preserve"> Wilhelm P</w:t>
      </w:r>
      <w:r w:rsidR="00594BCD" w:rsidRPr="0036257E">
        <w:rPr>
          <w:rFonts w:ascii="Arial" w:hAnsi="Arial" w:cs="Arial"/>
          <w:smallCaps/>
          <w:noProof/>
          <w:lang w:val="en-GB"/>
        </w:rPr>
        <w:t>üttmann</w:t>
      </w:r>
    </w:p>
    <w:p w:rsidR="00DF6705" w:rsidRPr="00832A3D" w:rsidRDefault="00594BCD" w:rsidP="00DF6705">
      <w:pPr>
        <w:rPr>
          <w:rStyle w:val="Hyperlink"/>
          <w:rFonts w:ascii="Arial" w:hAnsi="Arial" w:cs="Arial"/>
          <w:noProof/>
          <w:sz w:val="18"/>
          <w:szCs w:val="18"/>
          <w:lang w:val="en-US"/>
        </w:rPr>
      </w:pPr>
      <w:r w:rsidRPr="00594BCD">
        <w:rPr>
          <w:rFonts w:ascii="Arial" w:hAnsi="Arial" w:cs="Arial"/>
          <w:noProof/>
          <w:sz w:val="18"/>
          <w:szCs w:val="18"/>
          <w:lang w:val="en-US"/>
        </w:rPr>
        <w:t>Goethe-University</w:t>
      </w:r>
      <w:r w:rsidR="00E71D36">
        <w:rPr>
          <w:rFonts w:ascii="Arial" w:hAnsi="Arial" w:cs="Arial"/>
          <w:noProof/>
          <w:sz w:val="18"/>
          <w:szCs w:val="18"/>
          <w:lang w:val="en-US"/>
        </w:rPr>
        <w:t xml:space="preserve"> Frankfurt am Main</w:t>
      </w:r>
      <w:r w:rsidR="00A34C75" w:rsidRPr="00594BCD">
        <w:rPr>
          <w:rFonts w:ascii="Arial" w:hAnsi="Arial" w:cs="Arial"/>
          <w:noProof/>
          <w:sz w:val="18"/>
          <w:szCs w:val="18"/>
          <w:lang w:val="en-US"/>
        </w:rPr>
        <w:t>,</w:t>
      </w:r>
      <w:r w:rsidR="00E71D36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2B42BA">
        <w:rPr>
          <w:rFonts w:ascii="Arial" w:hAnsi="Arial" w:cs="Arial"/>
          <w:noProof/>
          <w:sz w:val="18"/>
          <w:szCs w:val="18"/>
          <w:lang w:val="en-US"/>
        </w:rPr>
        <w:t>Institute of</w:t>
      </w:r>
      <w:r w:rsidRPr="00594BCD">
        <w:rPr>
          <w:rFonts w:ascii="Arial" w:hAnsi="Arial" w:cs="Arial"/>
          <w:noProof/>
          <w:sz w:val="18"/>
          <w:szCs w:val="18"/>
          <w:lang w:val="en-US"/>
        </w:rPr>
        <w:t xml:space="preserve"> Atmospheric and Environmental Sciences</w:t>
      </w:r>
      <w:r>
        <w:rPr>
          <w:rFonts w:ascii="Arial" w:hAnsi="Arial" w:cs="Arial"/>
          <w:noProof/>
          <w:sz w:val="18"/>
          <w:szCs w:val="18"/>
          <w:lang w:val="en-US"/>
        </w:rPr>
        <w:t>.</w:t>
      </w:r>
      <w:r w:rsidR="002B42BA">
        <w:rPr>
          <w:rFonts w:ascii="Arial" w:hAnsi="Arial" w:cs="Arial"/>
          <w:noProof/>
          <w:sz w:val="18"/>
          <w:szCs w:val="18"/>
          <w:lang w:val="en-US"/>
        </w:rPr>
        <w:t xml:space="preserve"> Department of Environmental Analytical Chemistry, </w:t>
      </w:r>
      <w:r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Pr="00832A3D">
        <w:rPr>
          <w:rFonts w:ascii="Arial" w:hAnsi="Arial" w:cs="Arial"/>
          <w:noProof/>
          <w:sz w:val="18"/>
          <w:szCs w:val="18"/>
          <w:lang w:val="en-US"/>
        </w:rPr>
        <w:t>Alt</w:t>
      </w:r>
      <w:r w:rsidR="002B42BA">
        <w:rPr>
          <w:rFonts w:ascii="Arial" w:hAnsi="Arial" w:cs="Arial"/>
          <w:noProof/>
          <w:sz w:val="18"/>
          <w:szCs w:val="18"/>
          <w:lang w:val="en-US"/>
        </w:rPr>
        <w:t xml:space="preserve">enhöferallee 1, 60438 Frankfurt am </w:t>
      </w:r>
      <w:r w:rsidRPr="00832A3D">
        <w:rPr>
          <w:rFonts w:ascii="Arial" w:hAnsi="Arial" w:cs="Arial"/>
          <w:noProof/>
          <w:sz w:val="18"/>
          <w:szCs w:val="18"/>
          <w:lang w:val="en-US"/>
        </w:rPr>
        <w:t>Main</w:t>
      </w:r>
      <w:r w:rsidR="00A34C75" w:rsidRPr="00832A3D">
        <w:rPr>
          <w:rFonts w:ascii="Arial" w:hAnsi="Arial" w:cs="Arial"/>
          <w:noProof/>
          <w:sz w:val="18"/>
          <w:szCs w:val="18"/>
          <w:lang w:val="en-US"/>
        </w:rPr>
        <w:t>,</w:t>
      </w:r>
      <w:r w:rsidR="002B42BA">
        <w:rPr>
          <w:rFonts w:ascii="Arial" w:hAnsi="Arial" w:cs="Arial"/>
          <w:noProof/>
          <w:sz w:val="18"/>
          <w:szCs w:val="18"/>
          <w:lang w:val="en-US"/>
        </w:rPr>
        <w:t xml:space="preserve"> Germany.</w:t>
      </w:r>
      <w:r w:rsidR="00A34C75" w:rsidRPr="00832A3D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A34C75" w:rsidRPr="00832A3D">
        <w:rPr>
          <w:rFonts w:ascii="Arial" w:hAnsi="Arial" w:cs="Arial"/>
          <w:noProof/>
          <w:sz w:val="18"/>
          <w:szCs w:val="18"/>
          <w:u w:val="single"/>
          <w:lang w:val="en-US"/>
        </w:rPr>
        <w:t xml:space="preserve"> </w:t>
      </w:r>
      <w:r w:rsidRPr="00832A3D">
        <w:rPr>
          <w:rFonts w:ascii="Arial" w:hAnsi="Arial" w:cs="Arial"/>
          <w:noProof/>
          <w:sz w:val="18"/>
          <w:szCs w:val="18"/>
          <w:u w:val="single"/>
          <w:lang w:val="en-US"/>
        </w:rPr>
        <w:t>zhoull1012@gmail.com</w:t>
      </w:r>
    </w:p>
    <w:p w:rsidR="00594BCD" w:rsidRPr="00832A3D" w:rsidRDefault="00594BCD" w:rsidP="00DF6705">
      <w:pPr>
        <w:rPr>
          <w:rStyle w:val="Hyperlink"/>
          <w:rFonts w:ascii="Arial" w:hAnsi="Arial" w:cs="Arial"/>
          <w:noProof/>
          <w:sz w:val="18"/>
          <w:szCs w:val="18"/>
          <w:lang w:val="en-US"/>
        </w:rPr>
      </w:pPr>
    </w:p>
    <w:p w:rsidR="00241318" w:rsidRDefault="00241318">
      <w:pPr>
        <w:rPr>
          <w:lang w:val="en-US"/>
        </w:rPr>
      </w:pPr>
    </w:p>
    <w:p w:rsidR="002B42BA" w:rsidRDefault="00832A3D" w:rsidP="004E2728">
      <w:pPr>
        <w:tabs>
          <w:tab w:val="left" w:pos="7655"/>
        </w:tabs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832A3D">
        <w:rPr>
          <w:rFonts w:ascii="Arial" w:hAnsi="Arial" w:cs="Arial"/>
          <w:noProof/>
          <w:sz w:val="20"/>
          <w:szCs w:val="20"/>
          <w:lang w:val="en-US"/>
        </w:rPr>
        <w:t>Organophosphate flame retardants</w:t>
      </w:r>
      <w:r w:rsidR="00A121D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832A3D">
        <w:rPr>
          <w:rFonts w:ascii="Arial" w:hAnsi="Arial" w:cs="Arial"/>
          <w:noProof/>
          <w:sz w:val="20"/>
          <w:szCs w:val="20"/>
          <w:lang w:val="en-US"/>
        </w:rPr>
        <w:t>(PFRs)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are </w:t>
      </w:r>
      <w:r w:rsidR="00AC2DC6">
        <w:rPr>
          <w:rFonts w:ascii="Arial" w:hAnsi="Arial" w:cs="Arial"/>
          <w:noProof/>
          <w:sz w:val="20"/>
          <w:szCs w:val="20"/>
          <w:lang w:val="en-US"/>
        </w:rPr>
        <w:t xml:space="preserve">a group of </w:t>
      </w:r>
      <w:r>
        <w:rPr>
          <w:rFonts w:ascii="Arial" w:hAnsi="Arial" w:cs="Arial"/>
          <w:noProof/>
          <w:sz w:val="20"/>
          <w:szCs w:val="20"/>
          <w:lang w:val="en-US"/>
        </w:rPr>
        <w:t>chemicals used in a wide</w:t>
      </w:r>
      <w:r w:rsidR="00371FC2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range of household and consumer products </w:t>
      </w:r>
      <w:r w:rsidR="00545B40">
        <w:rPr>
          <w:rFonts w:ascii="Arial" w:hAnsi="Arial" w:cs="Arial"/>
          <w:noProof/>
          <w:sz w:val="20"/>
          <w:szCs w:val="20"/>
          <w:lang w:val="en-US"/>
        </w:rPr>
        <w:t>e. g. as plastizisers (non-chlorinated PFRs) and flame retardants (chlorinated PFRs).</w:t>
      </w:r>
      <w:r w:rsidR="007C4345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</w:t>
      </w:r>
      <w:r w:rsidR="00C561F1" w:rsidRPr="00C561F1">
        <w:rPr>
          <w:rFonts w:ascii="Arial" w:hAnsi="Arial" w:cs="Arial"/>
          <w:noProof/>
          <w:sz w:val="20"/>
          <w:szCs w:val="20"/>
          <w:lang w:val="en-US"/>
        </w:rPr>
        <w:t xml:space="preserve">The production of all chlorinated PFRs in Europe has been </w:t>
      </w:r>
      <w:r w:rsidR="00440680" w:rsidRPr="00440680">
        <w:rPr>
          <w:rFonts w:ascii="Arial" w:hAnsi="Arial" w:cs="Arial"/>
          <w:noProof/>
          <w:sz w:val="20"/>
          <w:szCs w:val="20"/>
          <w:lang w:val="en-US"/>
        </w:rPr>
        <w:t>estimate</w:t>
      </w:r>
      <w:r w:rsidR="00440680">
        <w:rPr>
          <w:rFonts w:ascii="Arial" w:hAnsi="Arial" w:cs="Arial" w:hint="eastAsia"/>
          <w:noProof/>
          <w:sz w:val="20"/>
          <w:szCs w:val="20"/>
          <w:lang w:val="en-US" w:eastAsia="zh-CN"/>
        </w:rPr>
        <w:t>d</w:t>
      </w:r>
      <w:r w:rsidR="00C561F1" w:rsidRPr="00C561F1">
        <w:rPr>
          <w:rFonts w:ascii="Arial" w:hAnsi="Arial" w:cs="Arial"/>
          <w:noProof/>
          <w:sz w:val="20"/>
          <w:szCs w:val="20"/>
          <w:lang w:val="en-US"/>
        </w:rPr>
        <w:t xml:space="preserve"> to be around 50000 t/a in 2007 [1]. </w:t>
      </w:r>
      <w:r w:rsidR="00C561F1">
        <w:rPr>
          <w:rFonts w:ascii="Arial" w:hAnsi="Arial" w:cs="Arial"/>
          <w:noProof/>
          <w:sz w:val="20"/>
          <w:szCs w:val="20"/>
          <w:lang w:val="en-US"/>
        </w:rPr>
        <w:t>T</w:t>
      </w:r>
      <w:r w:rsidR="009773E0">
        <w:rPr>
          <w:rFonts w:ascii="Arial" w:hAnsi="Arial" w:cs="Arial"/>
          <w:noProof/>
          <w:sz w:val="20"/>
          <w:szCs w:val="20"/>
          <w:lang w:val="en-US"/>
        </w:rPr>
        <w:t xml:space="preserve">he most widely used </w:t>
      </w:r>
      <w:r w:rsidR="00C561F1">
        <w:rPr>
          <w:rFonts w:ascii="Arial" w:hAnsi="Arial" w:cs="Arial"/>
          <w:noProof/>
          <w:sz w:val="20"/>
          <w:szCs w:val="20"/>
          <w:lang w:val="en-US"/>
        </w:rPr>
        <w:t xml:space="preserve">chlorinated </w:t>
      </w:r>
      <w:r w:rsidR="009773E0">
        <w:rPr>
          <w:rFonts w:ascii="Arial" w:hAnsi="Arial" w:cs="Arial"/>
          <w:noProof/>
          <w:sz w:val="20"/>
          <w:szCs w:val="20"/>
          <w:lang w:val="en-US"/>
        </w:rPr>
        <w:t>PFR</w:t>
      </w:r>
      <w:r w:rsidR="00C561F1">
        <w:rPr>
          <w:rFonts w:ascii="Arial" w:hAnsi="Arial" w:cs="Arial"/>
          <w:noProof/>
          <w:sz w:val="20"/>
          <w:szCs w:val="20"/>
          <w:lang w:val="en-US"/>
        </w:rPr>
        <w:t xml:space="preserve"> is </w:t>
      </w:r>
      <w:r w:rsidR="009773E0">
        <w:rPr>
          <w:rFonts w:ascii="Arial" w:hAnsi="Arial" w:cs="Arial"/>
          <w:noProof/>
          <w:sz w:val="20"/>
          <w:szCs w:val="20"/>
          <w:lang w:val="en-US"/>
        </w:rPr>
        <w:t>t</w:t>
      </w:r>
      <w:r w:rsidR="008B719A">
        <w:rPr>
          <w:rFonts w:ascii="Arial" w:hAnsi="Arial" w:cs="Arial"/>
          <w:noProof/>
          <w:sz w:val="20"/>
          <w:szCs w:val="20"/>
          <w:lang w:val="en-US"/>
        </w:rPr>
        <w:t xml:space="preserve">ris(1-chloro-2-propyl)phosphate (TCPP) </w:t>
      </w:r>
      <w:r w:rsidR="00793E57">
        <w:rPr>
          <w:rFonts w:ascii="Arial" w:hAnsi="Arial" w:cs="Arial"/>
          <w:noProof/>
          <w:sz w:val="20"/>
          <w:szCs w:val="20"/>
          <w:lang w:val="en-US"/>
        </w:rPr>
        <w:t xml:space="preserve">which </w:t>
      </w:r>
      <w:r w:rsidR="008B719A">
        <w:rPr>
          <w:rFonts w:ascii="Arial" w:hAnsi="Arial" w:cs="Arial"/>
          <w:noProof/>
          <w:sz w:val="20"/>
          <w:szCs w:val="20"/>
          <w:lang w:val="en-US"/>
        </w:rPr>
        <w:t xml:space="preserve">is </w:t>
      </w:r>
      <w:r>
        <w:rPr>
          <w:rFonts w:ascii="Arial" w:hAnsi="Arial" w:cs="Arial"/>
          <w:noProof/>
          <w:sz w:val="20"/>
          <w:szCs w:val="20"/>
          <w:lang w:val="en-US"/>
        </w:rPr>
        <w:t>commonly added</w:t>
      </w:r>
      <w:r w:rsidR="00C561F1">
        <w:rPr>
          <w:rFonts w:ascii="Arial" w:hAnsi="Arial" w:cs="Arial"/>
          <w:noProof/>
          <w:sz w:val="20"/>
          <w:szCs w:val="20"/>
          <w:lang w:val="en-US"/>
        </w:rPr>
        <w:t xml:space="preserve"> as flame retardant to </w:t>
      </w:r>
      <w:r>
        <w:rPr>
          <w:rFonts w:ascii="Arial" w:hAnsi="Arial" w:cs="Arial"/>
          <w:noProof/>
          <w:sz w:val="20"/>
          <w:szCs w:val="20"/>
          <w:lang w:val="en-US"/>
        </w:rPr>
        <w:t>polyurethane foam</w:t>
      </w:r>
      <w:r w:rsidR="00A121D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9773E0">
        <w:rPr>
          <w:rFonts w:ascii="Arial" w:hAnsi="Arial" w:cs="Arial"/>
          <w:noProof/>
          <w:sz w:val="20"/>
          <w:szCs w:val="20"/>
          <w:lang w:val="en-US"/>
        </w:rPr>
        <w:t>(PUF)</w:t>
      </w:r>
      <w:r w:rsidR="00C561F1">
        <w:rPr>
          <w:rFonts w:ascii="Arial" w:hAnsi="Arial" w:cs="Arial"/>
          <w:noProof/>
          <w:sz w:val="20"/>
          <w:szCs w:val="20"/>
          <w:lang w:val="en-US"/>
        </w:rPr>
        <w:t>, resin</w:t>
      </w:r>
      <w:r w:rsidR="00793E57">
        <w:rPr>
          <w:rFonts w:ascii="Arial" w:hAnsi="Arial" w:cs="Arial"/>
          <w:noProof/>
          <w:sz w:val="20"/>
          <w:szCs w:val="20"/>
          <w:lang w:val="en-US"/>
        </w:rPr>
        <w:t xml:space="preserve">s and automotive </w:t>
      </w:r>
      <w:r w:rsidR="00851579">
        <w:rPr>
          <w:rFonts w:ascii="Arial" w:hAnsi="Arial" w:cs="Arial"/>
          <w:noProof/>
          <w:sz w:val="20"/>
          <w:szCs w:val="20"/>
          <w:lang w:val="en-US"/>
        </w:rPr>
        <w:t xml:space="preserve">body parts. </w:t>
      </w:r>
      <w:r w:rsidR="00851579" w:rsidRPr="0036257E">
        <w:rPr>
          <w:rFonts w:ascii="Arial" w:hAnsi="Arial" w:cs="Arial"/>
          <w:noProof/>
          <w:sz w:val="20"/>
          <w:szCs w:val="20"/>
          <w:lang w:val="en-US"/>
        </w:rPr>
        <w:t>Around</w:t>
      </w:r>
      <w:r w:rsidR="009773E0" w:rsidRPr="0036257E">
        <w:rPr>
          <w:rFonts w:ascii="Arial" w:hAnsi="Arial" w:cs="Arial"/>
          <w:noProof/>
          <w:sz w:val="20"/>
          <w:szCs w:val="20"/>
          <w:lang w:val="en-US"/>
        </w:rPr>
        <w:t xml:space="preserve"> 1995</w:t>
      </w:r>
      <w:r w:rsidR="00851579" w:rsidRPr="0036257E">
        <w:rPr>
          <w:rFonts w:ascii="Arial" w:hAnsi="Arial" w:cs="Arial"/>
          <w:noProof/>
          <w:sz w:val="20"/>
          <w:szCs w:val="20"/>
          <w:lang w:val="en-US"/>
        </w:rPr>
        <w:t>, the</w:t>
      </w:r>
      <w:r w:rsidR="00A467EA" w:rsidRPr="0036257E">
        <w:rPr>
          <w:rFonts w:ascii="Arial" w:hAnsi="Arial" w:cs="Arial"/>
          <w:noProof/>
          <w:sz w:val="20"/>
          <w:szCs w:val="20"/>
          <w:lang w:val="en-US"/>
        </w:rPr>
        <w:t xml:space="preserve"> production and use of TCPP </w:t>
      </w:r>
      <w:r w:rsidR="00851579" w:rsidRPr="0036257E">
        <w:rPr>
          <w:rFonts w:ascii="Arial" w:hAnsi="Arial" w:cs="Arial"/>
          <w:noProof/>
          <w:sz w:val="20"/>
          <w:szCs w:val="20"/>
          <w:lang w:val="en-US"/>
        </w:rPr>
        <w:t>increased significantly since</w:t>
      </w:r>
      <w:r w:rsidR="00A467EA" w:rsidRPr="0036257E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9773E0" w:rsidRPr="0036257E">
        <w:rPr>
          <w:rFonts w:ascii="Arial" w:hAnsi="Arial" w:cs="Arial"/>
          <w:noProof/>
          <w:sz w:val="20"/>
          <w:szCs w:val="20"/>
          <w:lang w:val="en-US"/>
        </w:rPr>
        <w:t>tris(2-chloroethyl</w:t>
      </w:r>
      <w:r w:rsidR="00C561F1" w:rsidRPr="0036257E">
        <w:rPr>
          <w:rFonts w:ascii="Arial" w:hAnsi="Arial" w:cs="Arial"/>
          <w:noProof/>
          <w:sz w:val="20"/>
          <w:szCs w:val="20"/>
          <w:lang w:val="en-US"/>
        </w:rPr>
        <w:t>)</w:t>
      </w:r>
      <w:r w:rsidR="009773E0" w:rsidRPr="0036257E">
        <w:rPr>
          <w:rFonts w:ascii="Arial" w:hAnsi="Arial" w:cs="Arial"/>
          <w:noProof/>
          <w:sz w:val="20"/>
          <w:szCs w:val="20"/>
          <w:lang w:val="en-US"/>
        </w:rPr>
        <w:t>phosphate (TCEP) had to be replaced because of</w:t>
      </w:r>
      <w:r w:rsidR="00C561F1" w:rsidRPr="0036257E">
        <w:rPr>
          <w:rFonts w:ascii="Arial" w:hAnsi="Arial" w:cs="Arial"/>
          <w:noProof/>
          <w:sz w:val="20"/>
          <w:szCs w:val="20"/>
          <w:lang w:val="en-US"/>
        </w:rPr>
        <w:t xml:space="preserve"> toxicit</w:t>
      </w:r>
      <w:r w:rsidR="009773E0" w:rsidRPr="0036257E">
        <w:rPr>
          <w:rFonts w:ascii="Arial" w:hAnsi="Arial" w:cs="Arial"/>
          <w:noProof/>
          <w:sz w:val="20"/>
          <w:szCs w:val="20"/>
          <w:lang w:val="en-US"/>
        </w:rPr>
        <w:t>y concern</w:t>
      </w:r>
      <w:r w:rsidR="00E02642" w:rsidRPr="0036257E">
        <w:rPr>
          <w:rFonts w:ascii="Arial" w:hAnsi="Arial" w:cs="Arial"/>
          <w:noProof/>
          <w:sz w:val="20"/>
          <w:szCs w:val="20"/>
          <w:lang w:val="en-US"/>
        </w:rPr>
        <w:t>.</w:t>
      </w:r>
      <w:r w:rsidR="00E02642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C561F1">
        <w:rPr>
          <w:rFonts w:ascii="Arial" w:hAnsi="Arial" w:cs="Arial"/>
          <w:noProof/>
          <w:sz w:val="20"/>
          <w:szCs w:val="20"/>
          <w:lang w:val="en-US"/>
        </w:rPr>
        <w:t xml:space="preserve">High amounts of TCPP (~1 µg/L) have </w:t>
      </w:r>
      <w:r w:rsidR="00851579">
        <w:rPr>
          <w:rFonts w:ascii="Arial" w:hAnsi="Arial" w:cs="Arial"/>
          <w:noProof/>
          <w:sz w:val="20"/>
          <w:szCs w:val="20"/>
          <w:lang w:val="en-US"/>
        </w:rPr>
        <w:t xml:space="preserve">recently </w:t>
      </w:r>
      <w:r w:rsidR="00C561F1">
        <w:rPr>
          <w:rFonts w:ascii="Arial" w:hAnsi="Arial" w:cs="Arial"/>
          <w:noProof/>
          <w:sz w:val="20"/>
          <w:szCs w:val="20"/>
          <w:lang w:val="en-US"/>
        </w:rPr>
        <w:t>been det</w:t>
      </w:r>
      <w:r w:rsidR="007D207C">
        <w:rPr>
          <w:rFonts w:ascii="Arial" w:hAnsi="Arial" w:cs="Arial"/>
          <w:noProof/>
          <w:sz w:val="20"/>
          <w:szCs w:val="20"/>
          <w:lang w:val="en-US"/>
        </w:rPr>
        <w:t>etcted in precipitation, storm water holding tanks and lakes in urban areas [2], indicating that the compound is evaporating from product</w:t>
      </w:r>
      <w:r w:rsidR="00793E57">
        <w:rPr>
          <w:rFonts w:ascii="Arial" w:hAnsi="Arial" w:cs="Arial"/>
          <w:noProof/>
          <w:sz w:val="20"/>
          <w:szCs w:val="20"/>
          <w:lang w:val="en-US"/>
        </w:rPr>
        <w:t>s</w:t>
      </w:r>
      <w:r w:rsidR="007D207C">
        <w:rPr>
          <w:rFonts w:ascii="Arial" w:hAnsi="Arial" w:cs="Arial"/>
          <w:noProof/>
          <w:sz w:val="20"/>
          <w:szCs w:val="20"/>
          <w:lang w:val="en-US"/>
        </w:rPr>
        <w:t xml:space="preserve"> and that the degree of phot</w:t>
      </w:r>
      <w:r w:rsidR="00851579">
        <w:rPr>
          <w:rFonts w:ascii="Arial" w:hAnsi="Arial" w:cs="Arial"/>
          <w:noProof/>
          <w:sz w:val="20"/>
          <w:szCs w:val="20"/>
          <w:lang w:val="en-US"/>
        </w:rPr>
        <w:t>o</w:t>
      </w:r>
      <w:r w:rsidR="007D207C">
        <w:rPr>
          <w:rFonts w:ascii="Arial" w:hAnsi="Arial" w:cs="Arial"/>
          <w:noProof/>
          <w:sz w:val="20"/>
          <w:szCs w:val="20"/>
          <w:lang w:val="en-US"/>
        </w:rPr>
        <w:t>degra</w:t>
      </w:r>
      <w:r w:rsidR="00440680">
        <w:rPr>
          <w:rFonts w:ascii="Arial" w:hAnsi="Arial" w:cs="Arial" w:hint="eastAsia"/>
          <w:noProof/>
          <w:sz w:val="20"/>
          <w:szCs w:val="20"/>
          <w:lang w:val="en-US" w:eastAsia="zh-CN"/>
        </w:rPr>
        <w:t>da</w:t>
      </w:r>
      <w:r w:rsidR="007D207C">
        <w:rPr>
          <w:rFonts w:ascii="Arial" w:hAnsi="Arial" w:cs="Arial"/>
          <w:noProof/>
          <w:sz w:val="20"/>
          <w:szCs w:val="20"/>
          <w:lang w:val="en-US"/>
        </w:rPr>
        <w:t xml:space="preserve">tion is lower than expected by the EU risk assessment. </w:t>
      </w:r>
      <w:r w:rsidR="00520E91">
        <w:rPr>
          <w:rFonts w:ascii="Arial" w:hAnsi="Arial" w:cs="Arial"/>
          <w:noProof/>
          <w:sz w:val="20"/>
          <w:szCs w:val="20"/>
          <w:lang w:val="en-US"/>
        </w:rPr>
        <w:t>Even in remote lakes</w:t>
      </w:r>
      <w:r w:rsidR="00851579">
        <w:rPr>
          <w:rFonts w:ascii="Arial" w:hAnsi="Arial" w:cs="Arial"/>
          <w:noProof/>
          <w:sz w:val="20"/>
          <w:szCs w:val="20"/>
          <w:lang w:val="en-US"/>
        </w:rPr>
        <w:t>,</w:t>
      </w:r>
      <w:r w:rsidR="00520E91">
        <w:rPr>
          <w:rFonts w:ascii="Arial" w:hAnsi="Arial" w:cs="Arial"/>
          <w:noProof/>
          <w:sz w:val="20"/>
          <w:szCs w:val="20"/>
          <w:lang w:val="en-US"/>
        </w:rPr>
        <w:t xml:space="preserve"> which do not obtain sewage water</w:t>
      </w:r>
      <w:r w:rsidR="00851579">
        <w:rPr>
          <w:rFonts w:ascii="Arial" w:hAnsi="Arial" w:cs="Arial"/>
          <w:noProof/>
          <w:sz w:val="20"/>
          <w:szCs w:val="20"/>
          <w:lang w:val="en-US"/>
        </w:rPr>
        <w:t>,</w:t>
      </w:r>
      <w:r w:rsidR="00520E91">
        <w:rPr>
          <w:rFonts w:ascii="Arial" w:hAnsi="Arial" w:cs="Arial"/>
          <w:noProof/>
          <w:sz w:val="20"/>
          <w:szCs w:val="20"/>
          <w:lang w:val="en-US"/>
        </w:rPr>
        <w:t xml:space="preserve"> small amounts of TCPP could be detected [</w:t>
      </w:r>
      <w:r w:rsidR="00E9759C">
        <w:rPr>
          <w:rFonts w:ascii="Arial" w:hAnsi="Arial" w:cs="Arial"/>
          <w:noProof/>
          <w:sz w:val="20"/>
          <w:szCs w:val="20"/>
          <w:lang w:val="en-US"/>
        </w:rPr>
        <w:t>3</w:t>
      </w:r>
      <w:r w:rsidR="00520E91">
        <w:rPr>
          <w:rFonts w:ascii="Arial" w:hAnsi="Arial" w:cs="Arial"/>
          <w:noProof/>
          <w:sz w:val="20"/>
          <w:szCs w:val="20"/>
          <w:lang w:val="en-US"/>
        </w:rPr>
        <w:t xml:space="preserve">]. </w:t>
      </w:r>
      <w:r w:rsidR="007D207C">
        <w:rPr>
          <w:rFonts w:ascii="Arial" w:hAnsi="Arial" w:cs="Arial"/>
          <w:noProof/>
          <w:sz w:val="20"/>
          <w:szCs w:val="20"/>
          <w:lang w:val="en-US"/>
        </w:rPr>
        <w:t>Abundant</w:t>
      </w:r>
      <w:r w:rsidR="00520E91">
        <w:rPr>
          <w:rFonts w:ascii="Arial" w:hAnsi="Arial" w:cs="Arial"/>
          <w:noProof/>
          <w:sz w:val="20"/>
          <w:szCs w:val="20"/>
          <w:lang w:val="en-US"/>
        </w:rPr>
        <w:t xml:space="preserve"> further </w:t>
      </w:r>
      <w:r w:rsidR="007D207C">
        <w:rPr>
          <w:rFonts w:ascii="Arial" w:hAnsi="Arial" w:cs="Arial"/>
          <w:noProof/>
          <w:sz w:val="20"/>
          <w:szCs w:val="20"/>
          <w:lang w:val="en-US"/>
        </w:rPr>
        <w:t xml:space="preserve">studies </w:t>
      </w:r>
      <w:r w:rsidR="006D41B7">
        <w:rPr>
          <w:rFonts w:ascii="Arial" w:hAnsi="Arial" w:cs="Arial"/>
          <w:noProof/>
          <w:sz w:val="20"/>
          <w:szCs w:val="20"/>
          <w:lang w:val="en-US"/>
        </w:rPr>
        <w:t xml:space="preserve">have also </w:t>
      </w:r>
      <w:r w:rsidR="007D207C">
        <w:rPr>
          <w:rFonts w:ascii="Arial" w:hAnsi="Arial" w:cs="Arial"/>
          <w:noProof/>
          <w:sz w:val="20"/>
          <w:szCs w:val="20"/>
          <w:lang w:val="en-US"/>
        </w:rPr>
        <w:t>shown that TCPP is stable in the aquatic environment and even the d</w:t>
      </w:r>
      <w:r w:rsidR="00851579">
        <w:rPr>
          <w:rFonts w:ascii="Arial" w:hAnsi="Arial" w:cs="Arial"/>
          <w:noProof/>
          <w:sz w:val="20"/>
          <w:szCs w:val="20"/>
          <w:lang w:val="en-US"/>
        </w:rPr>
        <w:t>e</w:t>
      </w:r>
      <w:r w:rsidR="007D207C">
        <w:rPr>
          <w:rFonts w:ascii="Arial" w:hAnsi="Arial" w:cs="Arial"/>
          <w:noProof/>
          <w:sz w:val="20"/>
          <w:szCs w:val="20"/>
          <w:lang w:val="en-US"/>
        </w:rPr>
        <w:t>gree of</w:t>
      </w:r>
      <w:r w:rsidR="00793E57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7D207C">
        <w:rPr>
          <w:rFonts w:ascii="Arial" w:hAnsi="Arial" w:cs="Arial"/>
          <w:noProof/>
          <w:sz w:val="20"/>
          <w:szCs w:val="20"/>
          <w:lang w:val="en-US"/>
        </w:rPr>
        <w:t xml:space="preserve">biodegradation in sewage treatment plants is negligible. </w:t>
      </w:r>
      <w:r w:rsidR="002B42BA">
        <w:rPr>
          <w:rFonts w:ascii="Arial" w:hAnsi="Arial" w:cs="Arial"/>
          <w:noProof/>
          <w:sz w:val="20"/>
          <w:szCs w:val="20"/>
          <w:lang w:val="en-US"/>
        </w:rPr>
        <w:t xml:space="preserve">Possible sources for TCPP in the outdoor atmosphere and </w:t>
      </w:r>
      <w:r w:rsidR="00851579">
        <w:rPr>
          <w:rFonts w:ascii="Arial" w:hAnsi="Arial" w:cs="Arial"/>
          <w:noProof/>
          <w:sz w:val="20"/>
          <w:szCs w:val="20"/>
          <w:lang w:val="en-US"/>
        </w:rPr>
        <w:t xml:space="preserve">in </w:t>
      </w:r>
      <w:r w:rsidR="002B42BA">
        <w:rPr>
          <w:rFonts w:ascii="Arial" w:hAnsi="Arial" w:cs="Arial"/>
          <w:noProof/>
          <w:sz w:val="20"/>
          <w:szCs w:val="20"/>
          <w:lang w:val="en-US"/>
        </w:rPr>
        <w:t>precipitation might be located outdoor (polyurethane foam use</w:t>
      </w:r>
      <w:r w:rsidR="00851579">
        <w:rPr>
          <w:rFonts w:ascii="Arial" w:hAnsi="Arial" w:cs="Arial"/>
          <w:noProof/>
          <w:sz w:val="20"/>
          <w:szCs w:val="20"/>
          <w:lang w:val="en-US"/>
        </w:rPr>
        <w:t>d</w:t>
      </w:r>
      <w:r w:rsidR="002B42BA">
        <w:rPr>
          <w:rFonts w:ascii="Arial" w:hAnsi="Arial" w:cs="Arial"/>
          <w:noProof/>
          <w:sz w:val="20"/>
          <w:szCs w:val="20"/>
          <w:lang w:val="en-US"/>
        </w:rPr>
        <w:t xml:space="preserve"> as insulation material</w:t>
      </w:r>
      <w:r w:rsidR="00CB2833">
        <w:rPr>
          <w:rFonts w:ascii="Arial" w:hAnsi="Arial" w:cs="Arial" w:hint="eastAsia"/>
          <w:noProof/>
          <w:sz w:val="20"/>
          <w:szCs w:val="20"/>
          <w:lang w:val="en-US" w:eastAsia="zh-CN"/>
        </w:rPr>
        <w:t>s</w:t>
      </w:r>
      <w:r w:rsidR="002B42BA">
        <w:rPr>
          <w:rFonts w:ascii="Arial" w:hAnsi="Arial" w:cs="Arial"/>
          <w:noProof/>
          <w:sz w:val="20"/>
          <w:szCs w:val="20"/>
          <w:lang w:val="en-US"/>
        </w:rPr>
        <w:t xml:space="preserve"> and automobiles) but als</w:t>
      </w:r>
      <w:r w:rsidR="00822C42">
        <w:rPr>
          <w:rFonts w:ascii="Arial" w:hAnsi="Arial" w:cs="Arial"/>
          <w:noProof/>
          <w:sz w:val="20"/>
          <w:szCs w:val="20"/>
          <w:lang w:val="en-US"/>
        </w:rPr>
        <w:t>o</w:t>
      </w:r>
      <w:r w:rsidR="002B42BA">
        <w:rPr>
          <w:rFonts w:ascii="Arial" w:hAnsi="Arial" w:cs="Arial"/>
          <w:noProof/>
          <w:sz w:val="20"/>
          <w:szCs w:val="20"/>
          <w:lang w:val="en-US"/>
        </w:rPr>
        <w:t xml:space="preserve"> indoor sources such as furniture containing polyurethane have to be considered.</w:t>
      </w:r>
      <w:r w:rsidR="00063C3F" w:rsidRPr="00063C3F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520E91" w:rsidRDefault="00832A3D" w:rsidP="001A7E43">
      <w:pPr>
        <w:jc w:val="both"/>
        <w:rPr>
          <w:rFonts w:ascii="Arial" w:hAnsi="Arial" w:cs="Arial"/>
          <w:noProof/>
          <w:sz w:val="20"/>
          <w:szCs w:val="20"/>
          <w:lang w:val="en-US" w:eastAsia="zh-CN"/>
        </w:rPr>
      </w:pPr>
      <w:r>
        <w:rPr>
          <w:rFonts w:ascii="Arial" w:hAnsi="Arial" w:cs="Arial"/>
          <w:noProof/>
          <w:sz w:val="20"/>
          <w:szCs w:val="20"/>
          <w:lang w:val="en-US"/>
        </w:rPr>
        <w:t>To investigate</w:t>
      </w:r>
      <w:r w:rsidR="004D6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the</w:t>
      </w:r>
      <w:r w:rsidR="002B42B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822C42">
        <w:rPr>
          <w:rFonts w:ascii="Arial" w:hAnsi="Arial" w:cs="Arial"/>
          <w:noProof/>
          <w:sz w:val="20"/>
          <w:szCs w:val="20"/>
          <w:lang w:val="en-US"/>
        </w:rPr>
        <w:t>relevance of possible</w:t>
      </w:r>
      <w:r w:rsidR="00125E42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source</w:t>
      </w:r>
      <w:r w:rsidR="00063C3F">
        <w:rPr>
          <w:rFonts w:ascii="Arial" w:hAnsi="Arial" w:cs="Arial"/>
          <w:noProof/>
          <w:sz w:val="20"/>
          <w:szCs w:val="20"/>
          <w:lang w:val="en-US"/>
        </w:rPr>
        <w:t>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of </w:t>
      </w:r>
      <w:r w:rsidR="004D6DF3" w:rsidRPr="004D6DF3">
        <w:rPr>
          <w:rFonts w:ascii="Arial" w:hAnsi="Arial" w:cs="Arial"/>
          <w:noProof/>
          <w:sz w:val="20"/>
          <w:szCs w:val="20"/>
          <w:lang w:val="en-US"/>
        </w:rPr>
        <w:t>TCPP</w:t>
      </w:r>
      <w:r w:rsidR="004D6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in </w:t>
      </w:r>
      <w:r w:rsidR="00063C3F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noProof/>
          <w:sz w:val="20"/>
          <w:szCs w:val="20"/>
          <w:lang w:val="en-US"/>
        </w:rPr>
        <w:t>indoor and outdoor environment</w:t>
      </w:r>
      <w:r w:rsidR="004D6DF3">
        <w:rPr>
          <w:rFonts w:ascii="Arial" w:hAnsi="Arial" w:cs="Arial"/>
          <w:noProof/>
          <w:sz w:val="20"/>
          <w:szCs w:val="20"/>
          <w:lang w:val="en-US"/>
        </w:rPr>
        <w:t>,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4D6DF3">
        <w:rPr>
          <w:rFonts w:ascii="Arial" w:hAnsi="Arial" w:cs="Arial"/>
          <w:noProof/>
          <w:sz w:val="20"/>
          <w:szCs w:val="20"/>
          <w:lang w:val="en-US"/>
        </w:rPr>
        <w:t>3</w:t>
      </w:r>
      <w:r w:rsidR="00125E42">
        <w:rPr>
          <w:rFonts w:ascii="Arial" w:hAnsi="Arial" w:cs="Arial"/>
          <w:noProof/>
          <w:sz w:val="20"/>
          <w:szCs w:val="20"/>
          <w:lang w:val="en-US"/>
        </w:rPr>
        <w:t>3</w:t>
      </w:r>
      <w:r w:rsidR="004D6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26600B">
        <w:rPr>
          <w:rFonts w:ascii="Arial" w:hAnsi="Arial" w:cs="Arial"/>
          <w:noProof/>
          <w:sz w:val="20"/>
          <w:szCs w:val="20"/>
          <w:lang w:val="en-US"/>
        </w:rPr>
        <w:t>indoor air samples</w:t>
      </w:r>
      <w:r w:rsidR="00851579">
        <w:rPr>
          <w:rFonts w:ascii="Arial" w:hAnsi="Arial" w:cs="Arial"/>
          <w:noProof/>
          <w:sz w:val="20"/>
          <w:szCs w:val="20"/>
          <w:lang w:val="en-US"/>
        </w:rPr>
        <w:t xml:space="preserve"> were collected </w:t>
      </w:r>
      <w:r w:rsidR="0036257E">
        <w:rPr>
          <w:rFonts w:ascii="Arial" w:hAnsi="Arial" w:cs="Arial"/>
          <w:noProof/>
          <w:sz w:val="20"/>
          <w:szCs w:val="20"/>
          <w:lang w:val="en-US"/>
        </w:rPr>
        <w:t xml:space="preserve">in 2014 </w:t>
      </w:r>
      <w:r w:rsidR="00BA72CF">
        <w:rPr>
          <w:rFonts w:ascii="Arial" w:hAnsi="Arial" w:cs="Arial" w:hint="eastAsia"/>
          <w:noProof/>
          <w:sz w:val="20"/>
          <w:szCs w:val="20"/>
          <w:lang w:val="en-US" w:eastAsia="zh-CN"/>
        </w:rPr>
        <w:t>a</w:t>
      </w:r>
      <w:r w:rsidR="00BA72CF">
        <w:rPr>
          <w:rFonts w:ascii="Arial" w:hAnsi="Arial" w:cs="Arial"/>
          <w:noProof/>
          <w:sz w:val="20"/>
          <w:szCs w:val="20"/>
          <w:lang w:val="en-US"/>
        </w:rPr>
        <w:t xml:space="preserve">nd </w:t>
      </w:r>
      <w:r w:rsidR="0036257E">
        <w:rPr>
          <w:rFonts w:ascii="Arial" w:hAnsi="Arial" w:cs="Arial"/>
          <w:noProof/>
          <w:sz w:val="20"/>
          <w:szCs w:val="20"/>
          <w:lang w:val="en-US"/>
        </w:rPr>
        <w:t xml:space="preserve">2015 in the Rhine/Main area (Germany) </w:t>
      </w:r>
      <w:r w:rsidR="00822C42">
        <w:rPr>
          <w:rFonts w:ascii="Arial" w:hAnsi="Arial" w:cs="Arial"/>
          <w:noProof/>
          <w:sz w:val="20"/>
          <w:szCs w:val="20"/>
          <w:lang w:val="en-US"/>
        </w:rPr>
        <w:t>in rooms</w:t>
      </w:r>
      <w:r w:rsidR="00063C3F">
        <w:rPr>
          <w:rFonts w:ascii="Arial" w:hAnsi="Arial" w:cs="Arial"/>
          <w:noProof/>
          <w:sz w:val="20"/>
          <w:szCs w:val="20"/>
          <w:lang w:val="en-US"/>
        </w:rPr>
        <w:t xml:space="preserve"> while windows and doors</w:t>
      </w:r>
      <w:r w:rsidR="00822C42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063C3F">
        <w:rPr>
          <w:rFonts w:ascii="Arial" w:hAnsi="Arial" w:cs="Arial"/>
          <w:noProof/>
          <w:sz w:val="20"/>
          <w:szCs w:val="20"/>
          <w:lang w:val="en-US"/>
        </w:rPr>
        <w:t xml:space="preserve">were closed. At the same time </w:t>
      </w:r>
      <w:r w:rsidR="007629DD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10 </w:t>
      </w:r>
      <w:r w:rsidR="0026600B">
        <w:rPr>
          <w:rFonts w:ascii="Arial" w:hAnsi="Arial" w:cs="Arial"/>
          <w:noProof/>
          <w:sz w:val="20"/>
          <w:szCs w:val="20"/>
          <w:lang w:val="en-US"/>
        </w:rPr>
        <w:t>outdoor air samples were collected</w:t>
      </w:r>
      <w:r w:rsidR="004D6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063C3F">
        <w:rPr>
          <w:rFonts w:ascii="Arial" w:hAnsi="Arial" w:cs="Arial"/>
          <w:noProof/>
          <w:sz w:val="20"/>
          <w:szCs w:val="20"/>
          <w:lang w:val="en-US"/>
        </w:rPr>
        <w:t>outside from the windows of indoor sampling locations</w:t>
      </w:r>
      <w:r w:rsidR="00C97F6A">
        <w:rPr>
          <w:rFonts w:ascii="Arial" w:hAnsi="Arial" w:cs="Arial"/>
          <w:noProof/>
          <w:sz w:val="20"/>
          <w:szCs w:val="20"/>
          <w:lang w:val="en-US"/>
        </w:rPr>
        <w:t>.</w:t>
      </w:r>
      <w:r w:rsidR="002114E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83C36">
        <w:rPr>
          <w:rFonts w:ascii="Arial" w:hAnsi="Arial" w:cs="Arial"/>
          <w:noProof/>
          <w:sz w:val="20"/>
          <w:szCs w:val="20"/>
          <w:lang w:val="en-US"/>
        </w:rPr>
        <w:t xml:space="preserve">The samples were taken using a </w:t>
      </w:r>
      <w:r w:rsidR="00E83C36" w:rsidRPr="00360E54">
        <w:rPr>
          <w:rFonts w:ascii="Arial" w:hAnsi="Arial" w:cs="Arial"/>
          <w:noProof/>
          <w:sz w:val="20"/>
          <w:szCs w:val="20"/>
          <w:lang w:val="en-US"/>
        </w:rPr>
        <w:t xml:space="preserve">low volume </w:t>
      </w:r>
      <w:r w:rsidR="00E83C36">
        <w:rPr>
          <w:rFonts w:ascii="Arial" w:hAnsi="Arial" w:cs="Arial"/>
          <w:noProof/>
          <w:sz w:val="20"/>
          <w:szCs w:val="20"/>
          <w:lang w:val="en-US"/>
        </w:rPr>
        <w:t xml:space="preserve">pump, connected to a sampling </w:t>
      </w:r>
      <w:r w:rsidR="00C24D0E">
        <w:rPr>
          <w:rFonts w:ascii="Arial" w:hAnsi="Arial" w:cs="Arial"/>
          <w:noProof/>
          <w:sz w:val="20"/>
          <w:szCs w:val="20"/>
          <w:lang w:val="en-US"/>
        </w:rPr>
        <w:t xml:space="preserve">head containing </w:t>
      </w:r>
      <w:r w:rsidR="00E83C36" w:rsidRPr="00360E54">
        <w:rPr>
          <w:rFonts w:ascii="Arial" w:hAnsi="Arial" w:cs="Arial"/>
          <w:noProof/>
          <w:sz w:val="20"/>
          <w:szCs w:val="20"/>
          <w:lang w:val="en-US"/>
        </w:rPr>
        <w:t xml:space="preserve">a </w:t>
      </w:r>
      <w:r w:rsidR="00E83C36">
        <w:rPr>
          <w:rFonts w:ascii="Arial" w:hAnsi="Arial" w:cs="Arial"/>
          <w:noProof/>
          <w:sz w:val="20"/>
          <w:szCs w:val="20"/>
          <w:lang w:val="en-US"/>
        </w:rPr>
        <w:t>quartz</w:t>
      </w:r>
      <w:r w:rsidR="00E83C36" w:rsidRPr="00360E54">
        <w:rPr>
          <w:rFonts w:ascii="Arial" w:hAnsi="Arial" w:cs="Arial"/>
          <w:noProof/>
          <w:sz w:val="20"/>
          <w:szCs w:val="20"/>
          <w:lang w:val="en-US"/>
        </w:rPr>
        <w:t xml:space="preserve"> fiber filter</w:t>
      </w:r>
      <w:r w:rsidR="00C24D0E">
        <w:rPr>
          <w:rFonts w:ascii="Arial" w:hAnsi="Arial" w:cs="Arial"/>
          <w:noProof/>
          <w:sz w:val="20"/>
          <w:szCs w:val="20"/>
          <w:lang w:val="en-US"/>
        </w:rPr>
        <w:t xml:space="preserve"> and</w:t>
      </w:r>
      <w:r w:rsidR="00E83C36" w:rsidRPr="00360E54">
        <w:rPr>
          <w:rFonts w:ascii="Arial" w:hAnsi="Arial" w:cs="Arial"/>
          <w:noProof/>
          <w:sz w:val="20"/>
          <w:szCs w:val="20"/>
          <w:lang w:val="en-US"/>
        </w:rPr>
        <w:t xml:space="preserve"> a polyurethane foam</w:t>
      </w:r>
      <w:r w:rsidR="00AA2A14">
        <w:rPr>
          <w:rFonts w:ascii="Arial" w:hAnsi="Arial" w:cs="Arial"/>
          <w:noProof/>
          <w:sz w:val="20"/>
          <w:szCs w:val="20"/>
          <w:lang w:val="en-US"/>
        </w:rPr>
        <w:t>.</w:t>
      </w:r>
      <w:r w:rsidR="003A7701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AA2A14">
        <w:rPr>
          <w:rFonts w:ascii="Arial" w:hAnsi="Arial" w:cs="Arial"/>
          <w:noProof/>
          <w:sz w:val="20"/>
          <w:szCs w:val="20"/>
          <w:lang w:val="en-US"/>
        </w:rPr>
        <w:t>A</w:t>
      </w:r>
      <w:r w:rsidR="00C24D0E">
        <w:rPr>
          <w:rFonts w:ascii="Arial" w:hAnsi="Arial" w:cs="Arial"/>
          <w:noProof/>
          <w:sz w:val="20"/>
          <w:szCs w:val="20"/>
          <w:lang w:val="en-US"/>
        </w:rPr>
        <w:t>ll samples were extracted by hexane/aceton</w:t>
      </w:r>
      <w:r w:rsidR="00AA2A14">
        <w:rPr>
          <w:rFonts w:ascii="Arial" w:hAnsi="Arial" w:cs="Arial"/>
          <w:noProof/>
          <w:sz w:val="20"/>
          <w:szCs w:val="20"/>
          <w:lang w:val="en-US"/>
        </w:rPr>
        <w:t xml:space="preserve"> and</w:t>
      </w:r>
      <w:r w:rsidR="00C24D0E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B0EFD">
        <w:rPr>
          <w:rFonts w:ascii="Arial" w:hAnsi="Arial" w:cs="Arial"/>
          <w:noProof/>
          <w:sz w:val="20"/>
          <w:szCs w:val="20"/>
          <w:lang w:val="en-US"/>
        </w:rPr>
        <w:t>the e</w:t>
      </w:r>
      <w:r w:rsidR="0036257E">
        <w:rPr>
          <w:rFonts w:ascii="Arial" w:hAnsi="Arial" w:cs="Arial"/>
          <w:noProof/>
          <w:sz w:val="20"/>
          <w:szCs w:val="20"/>
          <w:lang w:val="en-US"/>
        </w:rPr>
        <w:t xml:space="preserve">xtracts were analyzed </w:t>
      </w:r>
      <w:r w:rsidR="00EB0EFD">
        <w:rPr>
          <w:rFonts w:ascii="Arial" w:hAnsi="Arial" w:cs="Arial"/>
          <w:noProof/>
          <w:sz w:val="20"/>
          <w:szCs w:val="20"/>
          <w:lang w:val="en-US"/>
        </w:rPr>
        <w:t>using gas chromatography/</w:t>
      </w:r>
      <w:r w:rsidR="00793E57" w:rsidRPr="006D41B7">
        <w:rPr>
          <w:rFonts w:ascii="Arial" w:hAnsi="Arial" w:cs="Arial"/>
          <w:noProof/>
          <w:sz w:val="20"/>
          <w:szCs w:val="20"/>
          <w:lang w:val="en-US"/>
        </w:rPr>
        <w:t>mass spectrometry.</w:t>
      </w:r>
      <w:r w:rsidR="00793E57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917ED1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D552DE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06160F">
        <w:rPr>
          <w:rFonts w:ascii="Arial" w:hAnsi="Arial" w:cs="Arial"/>
          <w:noProof/>
          <w:sz w:val="20"/>
          <w:szCs w:val="20"/>
          <w:lang w:val="en-US"/>
        </w:rPr>
        <w:t>results</w:t>
      </w:r>
      <w:r w:rsidR="00491C84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063C3F">
        <w:rPr>
          <w:rFonts w:ascii="Arial" w:hAnsi="Arial" w:cs="Arial"/>
          <w:noProof/>
          <w:sz w:val="20"/>
          <w:szCs w:val="20"/>
          <w:lang w:val="en-US"/>
        </w:rPr>
        <w:t>have shown</w:t>
      </w:r>
      <w:r w:rsidR="00C4369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06160F">
        <w:rPr>
          <w:rFonts w:ascii="Arial" w:hAnsi="Arial" w:cs="Arial"/>
          <w:noProof/>
          <w:sz w:val="20"/>
          <w:szCs w:val="20"/>
          <w:lang w:val="en-US"/>
        </w:rPr>
        <w:t>that</w:t>
      </w:r>
      <w:r w:rsidR="004D6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D552DE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063C3F">
        <w:rPr>
          <w:rFonts w:ascii="Arial" w:hAnsi="Arial" w:cs="Arial"/>
          <w:noProof/>
          <w:sz w:val="20"/>
          <w:szCs w:val="20"/>
          <w:lang w:val="en-US"/>
        </w:rPr>
        <w:t xml:space="preserve">concentrations </w:t>
      </w:r>
      <w:r w:rsidR="00917ED1">
        <w:rPr>
          <w:rFonts w:ascii="Arial" w:hAnsi="Arial" w:cs="Arial"/>
          <w:noProof/>
          <w:sz w:val="20"/>
          <w:szCs w:val="20"/>
          <w:lang w:val="en-US"/>
        </w:rPr>
        <w:t xml:space="preserve">of </w:t>
      </w:r>
      <w:r w:rsidR="008C4590">
        <w:rPr>
          <w:rFonts w:ascii="Arial" w:hAnsi="Arial" w:cs="Arial"/>
          <w:noProof/>
          <w:sz w:val="20"/>
          <w:szCs w:val="20"/>
          <w:lang w:val="en-US"/>
        </w:rPr>
        <w:t xml:space="preserve">TCPP </w:t>
      </w:r>
      <w:r w:rsidR="00917ED1">
        <w:rPr>
          <w:rFonts w:ascii="Arial" w:hAnsi="Arial" w:cs="Arial"/>
          <w:noProof/>
          <w:sz w:val="20"/>
          <w:szCs w:val="20"/>
          <w:lang w:val="en-US"/>
        </w:rPr>
        <w:t xml:space="preserve">in indoor </w:t>
      </w:r>
      <w:r w:rsidR="0036257E">
        <w:rPr>
          <w:rFonts w:ascii="Arial" w:hAnsi="Arial" w:cs="Arial"/>
          <w:noProof/>
          <w:sz w:val="20"/>
          <w:szCs w:val="20"/>
          <w:lang w:val="en-US"/>
        </w:rPr>
        <w:t>air</w:t>
      </w:r>
      <w:r w:rsidR="000465CC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917ED1">
        <w:rPr>
          <w:rFonts w:ascii="Arial" w:hAnsi="Arial" w:cs="Arial"/>
          <w:noProof/>
          <w:sz w:val="20"/>
          <w:szCs w:val="20"/>
          <w:lang w:val="en-US"/>
        </w:rPr>
        <w:t>range</w:t>
      </w:r>
      <w:r w:rsidR="00063C3F">
        <w:rPr>
          <w:rFonts w:ascii="Arial" w:hAnsi="Arial" w:cs="Arial"/>
          <w:noProof/>
          <w:sz w:val="20"/>
          <w:szCs w:val="20"/>
          <w:lang w:val="en-US"/>
        </w:rPr>
        <w:t>d</w:t>
      </w:r>
      <w:r w:rsidR="00D552DE">
        <w:rPr>
          <w:rFonts w:ascii="Arial" w:hAnsi="Arial" w:cs="Arial"/>
          <w:noProof/>
          <w:sz w:val="20"/>
          <w:szCs w:val="20"/>
          <w:lang w:val="en-US"/>
        </w:rPr>
        <w:t xml:space="preserve"> from</w:t>
      </w:r>
      <w:r w:rsidR="00917ED1">
        <w:rPr>
          <w:rFonts w:ascii="Arial" w:hAnsi="Arial" w:cs="Arial"/>
          <w:noProof/>
          <w:sz w:val="20"/>
          <w:szCs w:val="20"/>
          <w:lang w:val="en-US"/>
        </w:rPr>
        <w:t>1.44 to 246 ng/m</w:t>
      </w:r>
      <w:r w:rsidR="00917ED1" w:rsidRPr="004D6DF3">
        <w:rPr>
          <w:rFonts w:ascii="Arial" w:hAnsi="Arial" w:cs="Arial"/>
          <w:noProof/>
          <w:sz w:val="20"/>
          <w:szCs w:val="20"/>
          <w:vertAlign w:val="superscript"/>
          <w:lang w:val="en-US"/>
        </w:rPr>
        <w:t>3</w:t>
      </w:r>
      <w:r w:rsidR="0026600B">
        <w:rPr>
          <w:rFonts w:ascii="Arial" w:hAnsi="Arial" w:cs="Arial"/>
          <w:noProof/>
          <w:sz w:val="20"/>
          <w:szCs w:val="20"/>
          <w:lang w:val="en-US"/>
        </w:rPr>
        <w:t>,</w:t>
      </w:r>
      <w:r w:rsidR="00063C3F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063C3F" w:rsidRPr="0036257E">
        <w:rPr>
          <w:rFonts w:ascii="Arial" w:hAnsi="Arial" w:cs="Arial"/>
          <w:noProof/>
          <w:sz w:val="20"/>
          <w:szCs w:val="20"/>
          <w:lang w:val="en-US"/>
        </w:rPr>
        <w:t>(median value</w:t>
      </w:r>
      <w:r w:rsidR="00793E57" w:rsidRPr="0036257E">
        <w:rPr>
          <w:rFonts w:ascii="Arial" w:hAnsi="Arial" w:cs="Arial"/>
          <w:noProof/>
          <w:sz w:val="20"/>
          <w:szCs w:val="20"/>
          <w:lang w:val="en-US"/>
        </w:rPr>
        <w:t>14.9 ng/m</w:t>
      </w:r>
      <w:r w:rsidR="00793E57" w:rsidRPr="0036257E">
        <w:rPr>
          <w:rFonts w:ascii="Arial" w:hAnsi="Arial" w:cs="Arial"/>
          <w:noProof/>
          <w:sz w:val="20"/>
          <w:szCs w:val="20"/>
          <w:vertAlign w:val="superscript"/>
          <w:lang w:val="en-US"/>
        </w:rPr>
        <w:t>3</w:t>
      </w:r>
      <w:r w:rsidR="00793E57" w:rsidRPr="0036257E">
        <w:rPr>
          <w:rFonts w:ascii="Arial" w:hAnsi="Arial" w:cs="Arial"/>
          <w:noProof/>
          <w:sz w:val="20"/>
          <w:szCs w:val="20"/>
          <w:lang w:val="en-US"/>
        </w:rPr>
        <w:t>)</w:t>
      </w:r>
      <w:r w:rsidR="00793E57">
        <w:rPr>
          <w:rFonts w:ascii="Arial" w:hAnsi="Arial" w:cs="Arial"/>
          <w:noProof/>
          <w:sz w:val="20"/>
          <w:szCs w:val="20"/>
          <w:lang w:val="en-US"/>
        </w:rPr>
        <w:t xml:space="preserve">  </w:t>
      </w:r>
      <w:r w:rsidR="00125E42">
        <w:rPr>
          <w:rFonts w:ascii="Arial" w:hAnsi="Arial" w:cs="Arial"/>
          <w:noProof/>
          <w:sz w:val="20"/>
          <w:szCs w:val="20"/>
          <w:lang w:val="en-US"/>
        </w:rPr>
        <w:t xml:space="preserve">which </w:t>
      </w:r>
      <w:r w:rsidR="00B73DD0">
        <w:rPr>
          <w:rFonts w:ascii="Arial" w:hAnsi="Arial" w:cs="Arial"/>
          <w:noProof/>
          <w:sz w:val="20"/>
          <w:szCs w:val="20"/>
          <w:lang w:val="en-US"/>
        </w:rPr>
        <w:t>wa</w:t>
      </w:r>
      <w:r w:rsidR="00125E42">
        <w:rPr>
          <w:rFonts w:ascii="Arial" w:hAnsi="Arial" w:cs="Arial"/>
          <w:noProof/>
          <w:sz w:val="20"/>
          <w:szCs w:val="20"/>
          <w:lang w:val="en-US"/>
        </w:rPr>
        <w:t xml:space="preserve">s </w:t>
      </w:r>
      <w:r w:rsidR="00063C3F">
        <w:rPr>
          <w:rFonts w:ascii="Arial" w:hAnsi="Arial" w:cs="Arial"/>
          <w:noProof/>
          <w:sz w:val="20"/>
          <w:szCs w:val="20"/>
          <w:lang w:val="en-US"/>
        </w:rPr>
        <w:t xml:space="preserve">on average </w:t>
      </w:r>
      <w:r w:rsidR="002114E8">
        <w:rPr>
          <w:rFonts w:ascii="Arial" w:hAnsi="Arial" w:cs="Arial"/>
          <w:noProof/>
          <w:sz w:val="20"/>
          <w:szCs w:val="20"/>
          <w:lang w:val="en-US"/>
        </w:rPr>
        <w:t>ten</w:t>
      </w:r>
      <w:r w:rsidR="00125E42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063C3F">
        <w:rPr>
          <w:rFonts w:ascii="Arial" w:hAnsi="Arial" w:cs="Arial"/>
          <w:noProof/>
          <w:sz w:val="20"/>
          <w:szCs w:val="20"/>
          <w:lang w:val="en-US"/>
        </w:rPr>
        <w:t>times</w:t>
      </w:r>
      <w:r w:rsidR="00125E42">
        <w:rPr>
          <w:rFonts w:ascii="Arial" w:hAnsi="Arial" w:cs="Arial"/>
          <w:noProof/>
          <w:sz w:val="20"/>
          <w:szCs w:val="20"/>
          <w:lang w:val="en-US"/>
        </w:rPr>
        <w:t xml:space="preserve"> higher than </w:t>
      </w:r>
      <w:r w:rsidR="00C43699">
        <w:rPr>
          <w:rFonts w:ascii="Arial" w:hAnsi="Arial" w:cs="Arial"/>
          <w:noProof/>
          <w:sz w:val="20"/>
          <w:szCs w:val="20"/>
          <w:lang w:val="en-US"/>
        </w:rPr>
        <w:t>th</w:t>
      </w:r>
      <w:r w:rsidR="00EB0EFD">
        <w:rPr>
          <w:rFonts w:ascii="Arial" w:hAnsi="Arial" w:cs="Arial"/>
          <w:noProof/>
          <w:sz w:val="20"/>
          <w:szCs w:val="20"/>
          <w:lang w:val="en-US"/>
        </w:rPr>
        <w:t>e</w:t>
      </w:r>
      <w:r w:rsidR="00C4369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20E91">
        <w:rPr>
          <w:rFonts w:ascii="Arial" w:hAnsi="Arial" w:cs="Arial"/>
          <w:noProof/>
          <w:sz w:val="20"/>
          <w:szCs w:val="20"/>
          <w:lang w:val="en-US"/>
        </w:rPr>
        <w:t>conc</w:t>
      </w:r>
      <w:r w:rsidR="00E2124F">
        <w:rPr>
          <w:rFonts w:ascii="Arial" w:hAnsi="Arial" w:cs="Arial"/>
          <w:noProof/>
          <w:sz w:val="20"/>
          <w:szCs w:val="20"/>
          <w:lang w:val="en-US"/>
        </w:rPr>
        <w:t>e</w:t>
      </w:r>
      <w:r w:rsidR="00520E91">
        <w:rPr>
          <w:rFonts w:ascii="Arial" w:hAnsi="Arial" w:cs="Arial"/>
          <w:noProof/>
          <w:sz w:val="20"/>
          <w:szCs w:val="20"/>
          <w:lang w:val="en-US"/>
        </w:rPr>
        <w:t xml:space="preserve">ntrations mesured </w:t>
      </w:r>
      <w:r w:rsidR="00063C3F">
        <w:rPr>
          <w:rFonts w:ascii="Arial" w:hAnsi="Arial" w:cs="Arial"/>
          <w:noProof/>
          <w:sz w:val="20"/>
          <w:szCs w:val="20"/>
          <w:lang w:val="en-US"/>
        </w:rPr>
        <w:t>at</w:t>
      </w:r>
      <w:r w:rsidR="00C4369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125E42">
        <w:rPr>
          <w:rFonts w:ascii="Arial" w:hAnsi="Arial" w:cs="Arial"/>
          <w:noProof/>
          <w:sz w:val="20"/>
          <w:szCs w:val="20"/>
          <w:lang w:val="en-US"/>
        </w:rPr>
        <w:t>outdoor</w:t>
      </w:r>
      <w:r w:rsidR="00063C3F">
        <w:rPr>
          <w:rFonts w:ascii="Arial" w:hAnsi="Arial" w:cs="Arial"/>
          <w:noProof/>
          <w:sz w:val="20"/>
          <w:szCs w:val="20"/>
          <w:lang w:val="en-US"/>
        </w:rPr>
        <w:t xml:space="preserve"> sampling locations</w:t>
      </w:r>
      <w:r w:rsidR="00C4369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125E42">
        <w:rPr>
          <w:rFonts w:ascii="Arial" w:hAnsi="Arial" w:cs="Arial"/>
          <w:noProof/>
          <w:sz w:val="20"/>
          <w:szCs w:val="20"/>
          <w:lang w:val="en-US"/>
        </w:rPr>
        <w:t>(</w:t>
      </w:r>
      <w:r w:rsidR="00917ED1">
        <w:rPr>
          <w:rFonts w:ascii="Arial" w:hAnsi="Arial" w:cs="Arial"/>
          <w:noProof/>
          <w:sz w:val="20"/>
          <w:szCs w:val="20"/>
          <w:lang w:val="en-US"/>
        </w:rPr>
        <w:t xml:space="preserve">range: </w:t>
      </w:r>
      <w:r w:rsidR="00125E42">
        <w:rPr>
          <w:rFonts w:ascii="Arial" w:hAnsi="Arial" w:cs="Arial"/>
          <w:noProof/>
          <w:sz w:val="20"/>
          <w:szCs w:val="20"/>
          <w:lang w:val="en-US"/>
        </w:rPr>
        <w:t>LOD-1.19 ng/m</w:t>
      </w:r>
      <w:r w:rsidR="00125E42" w:rsidRPr="00125E42">
        <w:rPr>
          <w:rFonts w:ascii="Arial" w:hAnsi="Arial" w:cs="Arial"/>
          <w:noProof/>
          <w:sz w:val="20"/>
          <w:szCs w:val="20"/>
          <w:vertAlign w:val="superscript"/>
          <w:lang w:val="en-US"/>
        </w:rPr>
        <w:t>3</w:t>
      </w:r>
      <w:r w:rsidR="00125E42" w:rsidRPr="00125E42">
        <w:rPr>
          <w:rFonts w:ascii="Arial" w:hAnsi="Arial" w:cs="Arial"/>
          <w:noProof/>
          <w:sz w:val="20"/>
          <w:szCs w:val="20"/>
          <w:lang w:val="en-US"/>
        </w:rPr>
        <w:t>)</w:t>
      </w:r>
      <w:r w:rsidR="0026600B">
        <w:rPr>
          <w:rFonts w:ascii="Arial" w:hAnsi="Arial" w:cs="Arial"/>
          <w:noProof/>
          <w:sz w:val="20"/>
          <w:szCs w:val="20"/>
          <w:lang w:val="en-US"/>
        </w:rPr>
        <w:t xml:space="preserve">. The results </w:t>
      </w:r>
      <w:r w:rsidR="00917ED1">
        <w:rPr>
          <w:rFonts w:ascii="Arial" w:hAnsi="Arial" w:cs="Arial"/>
          <w:noProof/>
          <w:sz w:val="20"/>
          <w:szCs w:val="20"/>
          <w:lang w:val="en-US"/>
        </w:rPr>
        <w:t xml:space="preserve">indicate </w:t>
      </w:r>
      <w:r w:rsidR="00491C84">
        <w:rPr>
          <w:rFonts w:ascii="Arial" w:hAnsi="Arial" w:cs="Arial"/>
          <w:noProof/>
          <w:sz w:val="20"/>
          <w:szCs w:val="20"/>
          <w:lang w:val="en-US"/>
        </w:rPr>
        <w:t xml:space="preserve">that </w:t>
      </w:r>
      <w:r w:rsidR="00520E91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917ED1">
        <w:rPr>
          <w:rFonts w:ascii="Arial" w:hAnsi="Arial" w:cs="Arial"/>
          <w:noProof/>
          <w:sz w:val="20"/>
          <w:szCs w:val="20"/>
          <w:lang w:val="en-US"/>
        </w:rPr>
        <w:t xml:space="preserve">indoor </w:t>
      </w:r>
      <w:r w:rsidR="00520E91">
        <w:rPr>
          <w:rFonts w:ascii="Arial" w:hAnsi="Arial" w:cs="Arial"/>
          <w:noProof/>
          <w:sz w:val="20"/>
          <w:szCs w:val="20"/>
          <w:lang w:val="en-US"/>
        </w:rPr>
        <w:t>air</w:t>
      </w:r>
      <w:r w:rsidR="00917ED1">
        <w:rPr>
          <w:rFonts w:ascii="Arial" w:hAnsi="Arial" w:cs="Arial"/>
          <w:noProof/>
          <w:sz w:val="20"/>
          <w:szCs w:val="20"/>
          <w:lang w:val="en-US"/>
        </w:rPr>
        <w:t xml:space="preserve"> contribute</w:t>
      </w:r>
      <w:r w:rsidR="00520E91">
        <w:rPr>
          <w:rFonts w:ascii="Arial" w:hAnsi="Arial" w:cs="Arial"/>
          <w:noProof/>
          <w:sz w:val="20"/>
          <w:szCs w:val="20"/>
          <w:lang w:val="en-US"/>
        </w:rPr>
        <w:t xml:space="preserve"> significantly to the</w:t>
      </w:r>
      <w:r w:rsidR="00733076">
        <w:rPr>
          <w:rFonts w:ascii="Arial" w:hAnsi="Arial" w:cs="Arial"/>
          <w:noProof/>
          <w:sz w:val="20"/>
          <w:szCs w:val="20"/>
          <w:lang w:val="en-US"/>
        </w:rPr>
        <w:t xml:space="preserve"> presence </w:t>
      </w:r>
      <w:r w:rsidR="00520E91">
        <w:rPr>
          <w:rFonts w:ascii="Arial" w:hAnsi="Arial" w:cs="Arial"/>
          <w:noProof/>
          <w:sz w:val="20"/>
          <w:szCs w:val="20"/>
          <w:lang w:val="en-US"/>
        </w:rPr>
        <w:t xml:space="preserve">of </w:t>
      </w:r>
      <w:r w:rsidR="00733076">
        <w:rPr>
          <w:rFonts w:ascii="Arial" w:hAnsi="Arial" w:cs="Arial"/>
          <w:noProof/>
          <w:sz w:val="20"/>
          <w:szCs w:val="20"/>
          <w:lang w:val="en-US" w:eastAsia="zh-CN"/>
        </w:rPr>
        <w:t xml:space="preserve">TCPP </w:t>
      </w:r>
      <w:r w:rsidR="00520E91">
        <w:rPr>
          <w:rFonts w:ascii="Arial" w:hAnsi="Arial" w:cs="Arial"/>
          <w:noProof/>
          <w:sz w:val="20"/>
          <w:szCs w:val="20"/>
          <w:lang w:val="en-US" w:eastAsia="zh-CN"/>
        </w:rPr>
        <w:t xml:space="preserve">in outdoor air </w:t>
      </w:r>
      <w:r w:rsidR="000465CC">
        <w:rPr>
          <w:rFonts w:ascii="Arial" w:hAnsi="Arial" w:cs="Arial"/>
          <w:noProof/>
          <w:sz w:val="20"/>
          <w:szCs w:val="20"/>
          <w:lang w:val="en-US" w:eastAsia="zh-CN"/>
        </w:rPr>
        <w:t>and that</w:t>
      </w:r>
      <w:r w:rsidR="00622829">
        <w:rPr>
          <w:rFonts w:ascii="Arial" w:hAnsi="Arial" w:cs="Arial"/>
          <w:noProof/>
          <w:sz w:val="20"/>
          <w:szCs w:val="20"/>
          <w:lang w:val="en-US" w:eastAsia="zh-CN"/>
        </w:rPr>
        <w:t xml:space="preserve"> TCPP </w:t>
      </w:r>
      <w:r w:rsidR="000465CC">
        <w:rPr>
          <w:rFonts w:ascii="Arial" w:hAnsi="Arial" w:cs="Arial"/>
          <w:noProof/>
          <w:sz w:val="20"/>
          <w:szCs w:val="20"/>
          <w:lang w:val="en-US" w:eastAsia="zh-CN"/>
        </w:rPr>
        <w:t xml:space="preserve">detected in the </w:t>
      </w:r>
      <w:r w:rsidR="00733076">
        <w:rPr>
          <w:rFonts w:ascii="Arial" w:hAnsi="Arial" w:cs="Arial"/>
          <w:noProof/>
          <w:sz w:val="20"/>
          <w:szCs w:val="20"/>
          <w:lang w:val="en-US" w:eastAsia="zh-CN"/>
        </w:rPr>
        <w:t>aquatic environment</w:t>
      </w:r>
      <w:r w:rsidR="000465CC">
        <w:rPr>
          <w:rFonts w:ascii="Arial" w:hAnsi="Arial" w:cs="Arial"/>
          <w:noProof/>
          <w:sz w:val="20"/>
          <w:szCs w:val="20"/>
          <w:lang w:val="en-US" w:eastAsia="zh-CN"/>
        </w:rPr>
        <w:t xml:space="preserve"> originates largely from indoor souces</w:t>
      </w:r>
      <w:r w:rsidR="00520E91">
        <w:rPr>
          <w:rFonts w:ascii="Arial" w:hAnsi="Arial" w:cs="Arial"/>
          <w:noProof/>
          <w:sz w:val="20"/>
          <w:szCs w:val="20"/>
          <w:lang w:val="en-US" w:eastAsia="zh-CN"/>
        </w:rPr>
        <w:t xml:space="preserve">. </w:t>
      </w:r>
    </w:p>
    <w:p w:rsidR="001A7E43" w:rsidRDefault="001A7E43" w:rsidP="001A7E43">
      <w:pPr>
        <w:jc w:val="both"/>
        <w:rPr>
          <w:rFonts w:ascii="Arial" w:hAnsi="Arial" w:cs="Arial"/>
          <w:noProof/>
          <w:sz w:val="20"/>
          <w:szCs w:val="20"/>
          <w:lang w:val="en-US" w:eastAsia="zh-CN"/>
        </w:rPr>
      </w:pPr>
      <w:r>
        <w:rPr>
          <w:rFonts w:ascii="Arial" w:hAnsi="Arial" w:cs="Arial"/>
          <w:noProof/>
          <w:sz w:val="20"/>
          <w:szCs w:val="20"/>
          <w:lang w:val="en-US"/>
        </w:rPr>
        <w:t>I</w:t>
      </w:r>
      <w:r w:rsidR="00822C42">
        <w:rPr>
          <w:rFonts w:ascii="Arial" w:hAnsi="Arial" w:cs="Arial"/>
          <w:noProof/>
          <w:sz w:val="20"/>
          <w:szCs w:val="20"/>
          <w:lang w:val="en-US"/>
        </w:rPr>
        <w:t xml:space="preserve">n the </w:t>
      </w:r>
      <w:r w:rsidR="000465CC">
        <w:rPr>
          <w:rFonts w:ascii="Arial" w:hAnsi="Arial" w:cs="Arial"/>
          <w:noProof/>
          <w:sz w:val="20"/>
          <w:szCs w:val="20"/>
          <w:lang w:val="en-US"/>
        </w:rPr>
        <w:t>indoor air,</w:t>
      </w:r>
      <w:r w:rsidR="00822C42">
        <w:rPr>
          <w:rFonts w:ascii="Arial" w:hAnsi="Arial" w:cs="Arial"/>
          <w:noProof/>
          <w:sz w:val="20"/>
          <w:szCs w:val="20"/>
          <w:lang w:val="en-US"/>
        </w:rPr>
        <w:t xml:space="preserve"> a</w:t>
      </w:r>
      <w:r w:rsidR="00E43C2C">
        <w:rPr>
          <w:rFonts w:ascii="Arial" w:hAnsi="Arial" w:cs="Arial"/>
          <w:noProof/>
          <w:sz w:val="20"/>
          <w:szCs w:val="20"/>
          <w:lang w:val="en-US"/>
        </w:rPr>
        <w:t xml:space="preserve"> significant </w:t>
      </w:r>
      <w:r w:rsidR="004B572C">
        <w:rPr>
          <w:rFonts w:ascii="Arial" w:hAnsi="Arial" w:cs="Arial"/>
          <w:noProof/>
          <w:sz w:val="20"/>
          <w:szCs w:val="20"/>
          <w:lang w:val="en-US"/>
        </w:rPr>
        <w:t xml:space="preserve">correlation </w:t>
      </w:r>
      <w:r w:rsidR="00E43C2C">
        <w:rPr>
          <w:rFonts w:ascii="Arial" w:hAnsi="Arial" w:cs="Arial"/>
          <w:noProof/>
          <w:sz w:val="20"/>
          <w:szCs w:val="20"/>
          <w:lang w:val="en-US"/>
        </w:rPr>
        <w:t>between the</w:t>
      </w:r>
      <w:r w:rsidR="002114E8">
        <w:rPr>
          <w:rFonts w:ascii="Arial" w:hAnsi="Arial" w:cs="Arial"/>
          <w:noProof/>
          <w:sz w:val="20"/>
          <w:szCs w:val="20"/>
          <w:lang w:val="en-US"/>
        </w:rPr>
        <w:t xml:space="preserve"> concentrations of </w:t>
      </w:r>
      <w:r w:rsidR="00371FC2">
        <w:rPr>
          <w:rFonts w:ascii="Arial" w:hAnsi="Arial" w:cs="Arial"/>
          <w:noProof/>
          <w:sz w:val="20"/>
          <w:szCs w:val="20"/>
          <w:lang w:val="en-US"/>
        </w:rPr>
        <w:t xml:space="preserve">TCPP </w:t>
      </w:r>
      <w:r w:rsidR="00B73DD0">
        <w:rPr>
          <w:rFonts w:ascii="Arial" w:hAnsi="Arial" w:cs="Arial"/>
          <w:noProof/>
          <w:sz w:val="20"/>
          <w:szCs w:val="20"/>
          <w:lang w:val="en-US"/>
        </w:rPr>
        <w:t xml:space="preserve">and </w:t>
      </w:r>
      <w:r w:rsidR="004B572C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1C782F">
        <w:rPr>
          <w:rFonts w:ascii="Arial" w:hAnsi="Arial" w:cs="Arial"/>
          <w:noProof/>
          <w:sz w:val="20"/>
          <w:szCs w:val="20"/>
          <w:lang w:val="en-US"/>
        </w:rPr>
        <w:t xml:space="preserve">amount of </w:t>
      </w:r>
      <w:r w:rsidR="004B572C">
        <w:rPr>
          <w:rFonts w:ascii="Arial" w:hAnsi="Arial" w:cs="Arial"/>
          <w:noProof/>
          <w:sz w:val="20"/>
          <w:szCs w:val="20"/>
          <w:lang w:val="en-US"/>
        </w:rPr>
        <w:t xml:space="preserve">PUF </w:t>
      </w:r>
      <w:r w:rsidR="00822C42">
        <w:rPr>
          <w:rFonts w:ascii="Arial" w:hAnsi="Arial" w:cs="Arial"/>
          <w:noProof/>
          <w:sz w:val="20"/>
          <w:szCs w:val="20"/>
          <w:lang w:val="en-US"/>
        </w:rPr>
        <w:t>furniture or</w:t>
      </w:r>
      <w:r w:rsidR="004B572C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1C782F">
        <w:rPr>
          <w:rFonts w:ascii="Arial" w:hAnsi="Arial" w:cs="Arial"/>
          <w:noProof/>
          <w:sz w:val="20"/>
          <w:szCs w:val="20"/>
          <w:lang w:val="en-US"/>
        </w:rPr>
        <w:t xml:space="preserve">the amount of </w:t>
      </w:r>
      <w:r w:rsidR="004B572C">
        <w:rPr>
          <w:rFonts w:ascii="Arial" w:hAnsi="Arial" w:cs="Arial"/>
          <w:noProof/>
          <w:sz w:val="20"/>
          <w:szCs w:val="20"/>
          <w:lang w:val="en-US"/>
        </w:rPr>
        <w:t>electronic products</w:t>
      </w:r>
      <w:r w:rsidR="00822C42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0465CC">
        <w:rPr>
          <w:rFonts w:ascii="Arial" w:hAnsi="Arial" w:cs="Arial"/>
          <w:noProof/>
          <w:sz w:val="20"/>
          <w:szCs w:val="20"/>
          <w:lang w:val="en-US"/>
        </w:rPr>
        <w:t xml:space="preserve">in the rooms </w:t>
      </w:r>
      <w:r w:rsidR="00822C42">
        <w:rPr>
          <w:rFonts w:ascii="Arial" w:hAnsi="Arial" w:cs="Arial"/>
          <w:noProof/>
          <w:sz w:val="20"/>
          <w:szCs w:val="20"/>
          <w:lang w:val="en-US"/>
        </w:rPr>
        <w:t>could not be detected.</w:t>
      </w:r>
      <w:r w:rsidR="0062282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1C782F">
        <w:rPr>
          <w:rFonts w:ascii="Arial" w:hAnsi="Arial" w:cs="Arial"/>
          <w:noProof/>
          <w:sz w:val="20"/>
          <w:szCs w:val="20"/>
          <w:lang w:val="en-US"/>
        </w:rPr>
        <w:t xml:space="preserve">Further sources </w:t>
      </w:r>
      <w:r w:rsidR="000465CC">
        <w:rPr>
          <w:rFonts w:ascii="Arial" w:hAnsi="Arial" w:cs="Arial"/>
          <w:noProof/>
          <w:sz w:val="20"/>
          <w:szCs w:val="20"/>
          <w:lang w:val="en-US"/>
        </w:rPr>
        <w:t xml:space="preserve">must, therefore, </w:t>
      </w:r>
      <w:r w:rsidR="004E0397">
        <w:rPr>
          <w:rFonts w:ascii="Arial" w:hAnsi="Arial" w:cs="Arial"/>
          <w:noProof/>
          <w:sz w:val="20"/>
          <w:szCs w:val="20"/>
          <w:lang w:val="en-US"/>
        </w:rPr>
        <w:t>significantly</w:t>
      </w:r>
      <w:r w:rsidR="004E0397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lead</w:t>
      </w:r>
      <w:r w:rsidR="001C782F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733076">
        <w:rPr>
          <w:rFonts w:ascii="Arial" w:hAnsi="Arial" w:cs="Arial"/>
          <w:noProof/>
          <w:sz w:val="20"/>
          <w:szCs w:val="20"/>
          <w:lang w:val="en-US"/>
        </w:rPr>
        <w:t>to</w:t>
      </w:r>
      <w:r w:rsidR="002A1BE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822C42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1C782F">
        <w:rPr>
          <w:rFonts w:ascii="Arial" w:hAnsi="Arial" w:cs="Arial"/>
          <w:noProof/>
          <w:sz w:val="20"/>
          <w:szCs w:val="20"/>
          <w:lang w:val="en-US"/>
        </w:rPr>
        <w:t xml:space="preserve">high </w:t>
      </w:r>
      <w:r w:rsidR="0006160F">
        <w:rPr>
          <w:rFonts w:ascii="Arial" w:hAnsi="Arial" w:cs="Arial"/>
          <w:noProof/>
          <w:sz w:val="20"/>
          <w:szCs w:val="20"/>
          <w:lang w:val="en-US"/>
        </w:rPr>
        <w:t xml:space="preserve">TCPP </w:t>
      </w:r>
      <w:r w:rsidR="001C782F">
        <w:rPr>
          <w:rFonts w:ascii="Arial" w:hAnsi="Arial" w:cs="Arial"/>
          <w:noProof/>
          <w:sz w:val="20"/>
          <w:szCs w:val="20"/>
          <w:lang w:val="en-US"/>
        </w:rPr>
        <w:t>concentrations</w:t>
      </w:r>
      <w:r w:rsidR="000465CC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9704E0">
        <w:rPr>
          <w:rFonts w:ascii="Arial" w:hAnsi="Arial" w:cs="Arial"/>
          <w:noProof/>
          <w:sz w:val="20"/>
          <w:szCs w:val="20"/>
          <w:lang w:val="en-US"/>
        </w:rPr>
        <w:t>in indoor</w:t>
      </w:r>
      <w:r w:rsidR="00822C42">
        <w:rPr>
          <w:rFonts w:ascii="Arial" w:hAnsi="Arial" w:cs="Arial"/>
          <w:noProof/>
          <w:sz w:val="20"/>
          <w:szCs w:val="20"/>
          <w:lang w:val="en-US"/>
        </w:rPr>
        <w:t xml:space="preserve"> air. Current studies are</w:t>
      </w:r>
      <w:r w:rsidR="000465CC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822C42">
        <w:rPr>
          <w:rFonts w:ascii="Arial" w:hAnsi="Arial" w:cs="Arial"/>
          <w:noProof/>
          <w:sz w:val="20"/>
          <w:szCs w:val="20"/>
          <w:lang w:val="en-US"/>
        </w:rPr>
        <w:t xml:space="preserve">dealing with </w:t>
      </w:r>
      <w:r w:rsidR="001C782F">
        <w:rPr>
          <w:rFonts w:ascii="Arial" w:hAnsi="Arial" w:cs="Arial"/>
          <w:noProof/>
          <w:sz w:val="20"/>
          <w:szCs w:val="20"/>
          <w:lang w:val="en-US"/>
        </w:rPr>
        <w:t>the qua</w:t>
      </w:r>
      <w:r w:rsidR="00440680">
        <w:rPr>
          <w:rFonts w:ascii="Arial" w:hAnsi="Arial" w:cs="Arial" w:hint="eastAsia"/>
          <w:noProof/>
          <w:sz w:val="20"/>
          <w:szCs w:val="20"/>
          <w:lang w:val="en-US" w:eastAsia="zh-CN"/>
        </w:rPr>
        <w:t>n</w:t>
      </w:r>
      <w:r w:rsidR="001C782F">
        <w:rPr>
          <w:rFonts w:ascii="Arial" w:hAnsi="Arial" w:cs="Arial"/>
          <w:noProof/>
          <w:sz w:val="20"/>
          <w:szCs w:val="20"/>
          <w:lang w:val="en-US"/>
        </w:rPr>
        <w:t>titation</w:t>
      </w:r>
      <w:r w:rsidR="00822C42">
        <w:rPr>
          <w:rFonts w:ascii="Arial" w:hAnsi="Arial" w:cs="Arial"/>
          <w:noProof/>
          <w:sz w:val="20"/>
          <w:szCs w:val="20"/>
          <w:lang w:val="en-US"/>
        </w:rPr>
        <w:t xml:space="preserve"> of TCPP emissions in stores that sell carpets, laminate</w:t>
      </w:r>
      <w:r w:rsidR="00513234">
        <w:rPr>
          <w:rFonts w:ascii="Arial" w:hAnsi="Arial" w:cs="Arial" w:hint="eastAsia"/>
          <w:noProof/>
          <w:sz w:val="20"/>
          <w:szCs w:val="20"/>
          <w:lang w:val="en-US" w:eastAsia="zh-CN"/>
        </w:rPr>
        <w:t>d</w:t>
      </w:r>
      <w:r w:rsidR="00513234" w:rsidRPr="00513234">
        <w:rPr>
          <w:rFonts w:ascii="Arial" w:hAnsi="Arial" w:cs="Arial"/>
          <w:noProof/>
          <w:sz w:val="20"/>
          <w:szCs w:val="20"/>
          <w:lang w:val="en-US"/>
        </w:rPr>
        <w:t xml:space="preserve"> composites</w:t>
      </w:r>
      <w:r w:rsidR="00822C42">
        <w:rPr>
          <w:rFonts w:ascii="Arial" w:hAnsi="Arial" w:cs="Arial"/>
          <w:noProof/>
          <w:sz w:val="20"/>
          <w:szCs w:val="20"/>
          <w:lang w:val="en-US"/>
        </w:rPr>
        <w:t xml:space="preserve">, wallpapers and further materials used indoor. </w:t>
      </w:r>
      <w:r>
        <w:rPr>
          <w:rFonts w:ascii="Arial" w:hAnsi="Arial" w:cs="Arial"/>
          <w:noProof/>
          <w:sz w:val="20"/>
          <w:szCs w:val="20"/>
          <w:lang w:val="en-US" w:eastAsia="zh-CN"/>
        </w:rPr>
        <w:t>Apart from air exchange from indoor to outdoor, TCPP might also leave housholds via the water phase directly into the aquatic environment through water</w:t>
      </w:r>
      <w:r w:rsidR="00CB61FB">
        <w:rPr>
          <w:rFonts w:ascii="Arial" w:hAnsi="Arial" w:cs="Arial"/>
          <w:noProof/>
          <w:sz w:val="20"/>
          <w:szCs w:val="20"/>
          <w:lang w:val="en-US" w:eastAsia="zh-CN"/>
        </w:rPr>
        <w:t xml:space="preserve"> discharged by washing ma</w:t>
      </w:r>
      <w:r>
        <w:rPr>
          <w:rFonts w:ascii="Arial" w:hAnsi="Arial" w:cs="Arial"/>
          <w:noProof/>
          <w:sz w:val="20"/>
          <w:szCs w:val="20"/>
          <w:lang w:val="en-US" w:eastAsia="zh-CN"/>
        </w:rPr>
        <w:t xml:space="preserve">chines and water used for cleaning of indoor surfaces. The relevance of this pathway is also under investigation. </w:t>
      </w:r>
    </w:p>
    <w:p w:rsidR="001A7E43" w:rsidRDefault="001A7E43" w:rsidP="001A7E43">
      <w:pPr>
        <w:jc w:val="both"/>
        <w:rPr>
          <w:rFonts w:ascii="Arial" w:hAnsi="Arial" w:cs="Arial"/>
          <w:noProof/>
          <w:sz w:val="20"/>
          <w:szCs w:val="20"/>
          <w:lang w:val="en-US" w:eastAsia="zh-CN"/>
        </w:rPr>
      </w:pPr>
      <w:r>
        <w:rPr>
          <w:rFonts w:ascii="Arial" w:hAnsi="Arial" w:cs="Arial"/>
          <w:noProof/>
          <w:sz w:val="20"/>
          <w:szCs w:val="20"/>
          <w:lang w:val="en-US" w:eastAsia="zh-CN"/>
        </w:rPr>
        <w:t xml:space="preserve">    </w:t>
      </w:r>
    </w:p>
    <w:p w:rsidR="00E02642" w:rsidRPr="00793E57" w:rsidRDefault="00E02642" w:rsidP="002A1BE8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93E57">
        <w:rPr>
          <w:rFonts w:ascii="Arial" w:hAnsi="Arial" w:cs="Arial"/>
          <w:noProof/>
          <w:sz w:val="20"/>
          <w:szCs w:val="20"/>
          <w:lang w:val="en-US"/>
        </w:rPr>
        <w:t>References:</w:t>
      </w:r>
    </w:p>
    <w:p w:rsidR="00E02642" w:rsidRPr="00BA72CF" w:rsidRDefault="00C561F1" w:rsidP="002A1BE8">
      <w:pPr>
        <w:jc w:val="both"/>
        <w:rPr>
          <w:rFonts w:ascii="Arial" w:hAnsi="Arial" w:cs="Arial"/>
          <w:noProof/>
          <w:sz w:val="20"/>
          <w:szCs w:val="20"/>
        </w:rPr>
      </w:pPr>
      <w:r w:rsidRPr="00BA72CF">
        <w:rPr>
          <w:rFonts w:ascii="Arial" w:hAnsi="Arial" w:cs="Arial"/>
          <w:noProof/>
          <w:sz w:val="20"/>
          <w:szCs w:val="20"/>
        </w:rPr>
        <w:t xml:space="preserve">[1] </w:t>
      </w:r>
      <w:r w:rsidR="00E02642" w:rsidRPr="00BA72CF">
        <w:rPr>
          <w:rFonts w:ascii="Arial" w:hAnsi="Arial" w:cs="Arial"/>
          <w:noProof/>
          <w:sz w:val="20"/>
          <w:szCs w:val="20"/>
        </w:rPr>
        <w:t xml:space="preserve">Van der Veen </w:t>
      </w:r>
      <w:r w:rsidR="0007022F" w:rsidRPr="00BA72CF">
        <w:rPr>
          <w:rFonts w:ascii="Arial" w:hAnsi="Arial" w:cs="Arial"/>
          <w:noProof/>
          <w:sz w:val="20"/>
          <w:szCs w:val="20"/>
        </w:rPr>
        <w:t>I. &amp; De Boer J. (2012)</w:t>
      </w:r>
      <w:r w:rsidR="00622829" w:rsidRPr="00BA72CF">
        <w:rPr>
          <w:rFonts w:ascii="Arial" w:hAnsi="Arial" w:cs="Arial"/>
          <w:noProof/>
          <w:sz w:val="20"/>
          <w:szCs w:val="20"/>
        </w:rPr>
        <w:t>,</w:t>
      </w:r>
      <w:r w:rsidR="0007022F" w:rsidRPr="00BA72CF">
        <w:rPr>
          <w:rFonts w:ascii="Arial" w:hAnsi="Arial" w:cs="Arial"/>
          <w:noProof/>
          <w:sz w:val="20"/>
          <w:szCs w:val="20"/>
        </w:rPr>
        <w:t xml:space="preserve"> </w:t>
      </w:r>
      <w:r w:rsidR="0007022F" w:rsidRPr="00BA72CF">
        <w:rPr>
          <w:rFonts w:ascii="Arial" w:hAnsi="Arial" w:cs="Arial"/>
          <w:i/>
          <w:noProof/>
          <w:sz w:val="20"/>
          <w:szCs w:val="20"/>
        </w:rPr>
        <w:t>Chemosphere</w:t>
      </w:r>
      <w:r w:rsidR="0007022F" w:rsidRPr="00BA72CF">
        <w:rPr>
          <w:rFonts w:ascii="Arial" w:hAnsi="Arial" w:cs="Arial"/>
          <w:noProof/>
          <w:sz w:val="20"/>
          <w:szCs w:val="20"/>
        </w:rPr>
        <w:t xml:space="preserve"> </w:t>
      </w:r>
      <w:r w:rsidR="0007022F" w:rsidRPr="00BA72CF">
        <w:rPr>
          <w:rFonts w:ascii="Arial" w:hAnsi="Arial" w:cs="Arial"/>
          <w:b/>
          <w:noProof/>
          <w:sz w:val="20"/>
          <w:szCs w:val="20"/>
        </w:rPr>
        <w:t>88</w:t>
      </w:r>
      <w:r w:rsidR="0007022F" w:rsidRPr="00BA72CF">
        <w:rPr>
          <w:rFonts w:ascii="Arial" w:hAnsi="Arial" w:cs="Arial"/>
          <w:noProof/>
          <w:sz w:val="20"/>
          <w:szCs w:val="20"/>
        </w:rPr>
        <w:t>, 11</w:t>
      </w:r>
      <w:r w:rsidR="00092771">
        <w:rPr>
          <w:rFonts w:ascii="Arial" w:hAnsi="Arial" w:cs="Arial" w:hint="eastAsia"/>
          <w:noProof/>
          <w:sz w:val="20"/>
          <w:szCs w:val="20"/>
          <w:lang w:eastAsia="zh-CN"/>
        </w:rPr>
        <w:t>4</w:t>
      </w:r>
      <w:bookmarkStart w:id="0" w:name="_GoBack"/>
      <w:bookmarkEnd w:id="0"/>
      <w:r w:rsidR="0007022F" w:rsidRPr="00BA72CF">
        <w:rPr>
          <w:rFonts w:ascii="Arial" w:hAnsi="Arial" w:cs="Arial"/>
          <w:noProof/>
          <w:sz w:val="20"/>
          <w:szCs w:val="20"/>
        </w:rPr>
        <w:t>1-1153.</w:t>
      </w:r>
    </w:p>
    <w:p w:rsidR="00622829" w:rsidRDefault="00C561F1" w:rsidP="00C561F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w:t xml:space="preserve">[2] </w:t>
      </w:r>
      <w:proofErr w:type="spellStart"/>
      <w:r w:rsidRPr="00C561F1">
        <w:rPr>
          <w:rFonts w:ascii="Arial" w:hAnsi="Arial" w:cs="Arial"/>
          <w:sz w:val="20"/>
          <w:szCs w:val="20"/>
          <w:lang w:val="en-GB"/>
        </w:rPr>
        <w:t>Regnery</w:t>
      </w:r>
      <w:proofErr w:type="spellEnd"/>
      <w:r w:rsidRPr="00C561F1">
        <w:rPr>
          <w:rFonts w:ascii="Arial" w:hAnsi="Arial" w:cs="Arial"/>
          <w:sz w:val="20"/>
          <w:szCs w:val="20"/>
          <w:lang w:val="en-GB"/>
        </w:rPr>
        <w:t xml:space="preserve"> J. &amp; Püttmann W. (2010</w:t>
      </w:r>
      <w:r w:rsidR="00E9759C" w:rsidRPr="00C561F1">
        <w:rPr>
          <w:rFonts w:ascii="Arial" w:hAnsi="Arial" w:cs="Arial"/>
          <w:sz w:val="20"/>
          <w:szCs w:val="20"/>
          <w:lang w:val="en-GB"/>
        </w:rPr>
        <w:t>)</w:t>
      </w:r>
      <w:r w:rsidR="00E9759C">
        <w:rPr>
          <w:rFonts w:ascii="Arial" w:hAnsi="Arial" w:cs="Arial"/>
          <w:sz w:val="20"/>
          <w:szCs w:val="20"/>
          <w:lang w:val="en-GB"/>
        </w:rPr>
        <w:t>,</w:t>
      </w:r>
      <w:r w:rsidRPr="00C561F1">
        <w:rPr>
          <w:rFonts w:ascii="Arial" w:hAnsi="Arial" w:cs="Arial"/>
          <w:sz w:val="20"/>
          <w:szCs w:val="20"/>
          <w:lang w:val="en-GB"/>
        </w:rPr>
        <w:t xml:space="preserve"> </w:t>
      </w:r>
      <w:r w:rsidRPr="00C561F1">
        <w:rPr>
          <w:rFonts w:ascii="Arial" w:hAnsi="Arial" w:cs="Arial"/>
          <w:i/>
          <w:sz w:val="20"/>
          <w:szCs w:val="20"/>
          <w:lang w:val="en-GB"/>
        </w:rPr>
        <w:t>Chemosphere</w:t>
      </w:r>
      <w:r w:rsidRPr="00C561F1">
        <w:rPr>
          <w:rFonts w:ascii="Arial" w:hAnsi="Arial" w:cs="Arial"/>
          <w:sz w:val="20"/>
          <w:szCs w:val="20"/>
          <w:lang w:val="en-GB"/>
        </w:rPr>
        <w:t xml:space="preserve"> </w:t>
      </w:r>
      <w:r w:rsidRPr="00C561F1">
        <w:rPr>
          <w:rFonts w:ascii="Arial" w:hAnsi="Arial" w:cs="Arial"/>
          <w:b/>
          <w:sz w:val="20"/>
          <w:szCs w:val="20"/>
          <w:lang w:val="en-GB"/>
        </w:rPr>
        <w:t>78</w:t>
      </w:r>
      <w:r w:rsidRPr="00C561F1">
        <w:rPr>
          <w:rFonts w:ascii="Arial" w:hAnsi="Arial" w:cs="Arial"/>
          <w:sz w:val="20"/>
          <w:szCs w:val="20"/>
          <w:lang w:val="en-GB"/>
        </w:rPr>
        <w:t>, 958-964.</w:t>
      </w:r>
    </w:p>
    <w:p w:rsidR="00C561F1" w:rsidRPr="00C561F1" w:rsidRDefault="00E9759C" w:rsidP="00C561F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[3] </w:t>
      </w:r>
      <w:r w:rsidR="00C561F1" w:rsidRPr="00C561F1">
        <w:rPr>
          <w:rFonts w:ascii="Arial" w:hAnsi="Arial" w:cs="Arial"/>
          <w:sz w:val="20"/>
          <w:szCs w:val="20"/>
          <w:lang w:val="en-GB"/>
        </w:rPr>
        <w:t>Regnery J. &amp; Püttmann W. (2010</w:t>
      </w:r>
      <w:r w:rsidRPr="00C561F1">
        <w:rPr>
          <w:rFonts w:ascii="Arial" w:hAnsi="Arial" w:cs="Arial"/>
          <w:sz w:val="20"/>
          <w:szCs w:val="20"/>
          <w:lang w:val="en-GB"/>
        </w:rPr>
        <w:t>)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C561F1" w:rsidRPr="00C561F1">
        <w:rPr>
          <w:rFonts w:ascii="Arial" w:hAnsi="Arial" w:cs="Arial"/>
          <w:i/>
          <w:sz w:val="20"/>
          <w:szCs w:val="20"/>
          <w:lang w:val="en-GB"/>
        </w:rPr>
        <w:t>Water Res.</w:t>
      </w:r>
      <w:r w:rsidR="00C561F1" w:rsidRPr="00C561F1">
        <w:rPr>
          <w:rFonts w:ascii="Arial" w:hAnsi="Arial" w:cs="Arial"/>
          <w:sz w:val="20"/>
          <w:szCs w:val="20"/>
          <w:lang w:val="en-GB"/>
        </w:rPr>
        <w:t xml:space="preserve"> </w:t>
      </w:r>
      <w:r w:rsidR="00C561F1" w:rsidRPr="00C561F1">
        <w:rPr>
          <w:rFonts w:ascii="Arial" w:hAnsi="Arial" w:cs="Arial"/>
          <w:b/>
          <w:sz w:val="20"/>
          <w:szCs w:val="20"/>
          <w:lang w:val="en-GB"/>
        </w:rPr>
        <w:t xml:space="preserve">44, </w:t>
      </w:r>
      <w:r w:rsidR="00C561F1" w:rsidRPr="00C561F1">
        <w:rPr>
          <w:rFonts w:ascii="Arial" w:hAnsi="Arial" w:cs="Arial"/>
          <w:sz w:val="20"/>
          <w:szCs w:val="20"/>
          <w:lang w:val="en-GB"/>
        </w:rPr>
        <w:t>4097-4104.</w:t>
      </w:r>
    </w:p>
    <w:p w:rsidR="00C561F1" w:rsidRPr="00C561F1" w:rsidRDefault="00C561F1" w:rsidP="00C561F1">
      <w:pPr>
        <w:rPr>
          <w:lang w:val="en-GB"/>
        </w:rPr>
      </w:pPr>
    </w:p>
    <w:p w:rsidR="00C561F1" w:rsidRDefault="00C561F1" w:rsidP="002A1BE8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:rsidR="00C561F1" w:rsidRDefault="00C561F1" w:rsidP="002A1BE8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:rsidR="00C561F1" w:rsidRDefault="00C561F1" w:rsidP="002A1BE8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:rsidR="00C561F1" w:rsidRDefault="00C561F1" w:rsidP="002A1BE8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:rsidR="00C561F1" w:rsidRPr="0007022F" w:rsidRDefault="00C561F1" w:rsidP="002A1BE8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:rsidR="002A1BE8" w:rsidRPr="0007022F" w:rsidRDefault="002A1BE8" w:rsidP="002A1BE8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:rsidR="002A1BE8" w:rsidRPr="0007022F" w:rsidRDefault="002A1BE8" w:rsidP="002A1BE8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07022F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:rsidR="007C3542" w:rsidRPr="0007022F" w:rsidRDefault="007C3542" w:rsidP="002A1BE8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:rsidR="00DF6705" w:rsidRDefault="00DF6705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C54F4B" w:rsidRDefault="00C54F4B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sectPr w:rsidR="00C54F4B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5B" w:rsidRDefault="00DA055B" w:rsidP="00917ED1">
      <w:r>
        <w:separator/>
      </w:r>
    </w:p>
  </w:endnote>
  <w:endnote w:type="continuationSeparator" w:id="0">
    <w:p w:rsidR="00DA055B" w:rsidRDefault="00DA055B" w:rsidP="0091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5B" w:rsidRDefault="00DA055B" w:rsidP="00917ED1">
      <w:r>
        <w:separator/>
      </w:r>
    </w:p>
  </w:footnote>
  <w:footnote w:type="continuationSeparator" w:id="0">
    <w:p w:rsidR="00DA055B" w:rsidRDefault="00DA055B" w:rsidP="00917ED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gli zhou">
    <w15:presenceInfo w15:providerId="Windows Live" w15:userId="7ff2567ba59f9f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465CC"/>
    <w:rsid w:val="0006160F"/>
    <w:rsid w:val="00063C3F"/>
    <w:rsid w:val="0007022F"/>
    <w:rsid w:val="00092771"/>
    <w:rsid w:val="000F7DDD"/>
    <w:rsid w:val="00125E42"/>
    <w:rsid w:val="00197ACD"/>
    <w:rsid w:val="001A6F72"/>
    <w:rsid w:val="001A7E43"/>
    <w:rsid w:val="001C0A2F"/>
    <w:rsid w:val="001C782F"/>
    <w:rsid w:val="001E5A70"/>
    <w:rsid w:val="001F4812"/>
    <w:rsid w:val="002114E8"/>
    <w:rsid w:val="00241318"/>
    <w:rsid w:val="0026600B"/>
    <w:rsid w:val="002A1BE8"/>
    <w:rsid w:val="002B42BA"/>
    <w:rsid w:val="00341EC8"/>
    <w:rsid w:val="00360E54"/>
    <w:rsid w:val="0036257E"/>
    <w:rsid w:val="00371FC2"/>
    <w:rsid w:val="00373FC0"/>
    <w:rsid w:val="003A7701"/>
    <w:rsid w:val="00413FDC"/>
    <w:rsid w:val="00440680"/>
    <w:rsid w:val="00455675"/>
    <w:rsid w:val="00455DBB"/>
    <w:rsid w:val="00464967"/>
    <w:rsid w:val="00491C84"/>
    <w:rsid w:val="004B2CE5"/>
    <w:rsid w:val="004B572C"/>
    <w:rsid w:val="004D6DF3"/>
    <w:rsid w:val="004E0397"/>
    <w:rsid w:val="004E2728"/>
    <w:rsid w:val="004F066E"/>
    <w:rsid w:val="004F3F40"/>
    <w:rsid w:val="00513234"/>
    <w:rsid w:val="00520E91"/>
    <w:rsid w:val="00536439"/>
    <w:rsid w:val="00545B40"/>
    <w:rsid w:val="00561890"/>
    <w:rsid w:val="00594BCD"/>
    <w:rsid w:val="005D2693"/>
    <w:rsid w:val="005F6965"/>
    <w:rsid w:val="00622829"/>
    <w:rsid w:val="006333B6"/>
    <w:rsid w:val="006C092B"/>
    <w:rsid w:val="006D41B7"/>
    <w:rsid w:val="006F00F8"/>
    <w:rsid w:val="00733076"/>
    <w:rsid w:val="007629DD"/>
    <w:rsid w:val="00793E57"/>
    <w:rsid w:val="007C3542"/>
    <w:rsid w:val="007C4345"/>
    <w:rsid w:val="007D207C"/>
    <w:rsid w:val="00822C42"/>
    <w:rsid w:val="00832A3D"/>
    <w:rsid w:val="00851579"/>
    <w:rsid w:val="008B719A"/>
    <w:rsid w:val="008C4590"/>
    <w:rsid w:val="008C47B6"/>
    <w:rsid w:val="008E1BB9"/>
    <w:rsid w:val="00917ED1"/>
    <w:rsid w:val="00926DA3"/>
    <w:rsid w:val="00947A25"/>
    <w:rsid w:val="009704E0"/>
    <w:rsid w:val="009773E0"/>
    <w:rsid w:val="009B473C"/>
    <w:rsid w:val="00A121D9"/>
    <w:rsid w:val="00A34C75"/>
    <w:rsid w:val="00A377E4"/>
    <w:rsid w:val="00A4450B"/>
    <w:rsid w:val="00A467EA"/>
    <w:rsid w:val="00AA2A14"/>
    <w:rsid w:val="00AC2DC6"/>
    <w:rsid w:val="00B10E8D"/>
    <w:rsid w:val="00B149A4"/>
    <w:rsid w:val="00B73DD0"/>
    <w:rsid w:val="00BA72CF"/>
    <w:rsid w:val="00BB51C3"/>
    <w:rsid w:val="00BE23C4"/>
    <w:rsid w:val="00C22D80"/>
    <w:rsid w:val="00C24D0E"/>
    <w:rsid w:val="00C43699"/>
    <w:rsid w:val="00C54F4B"/>
    <w:rsid w:val="00C561F1"/>
    <w:rsid w:val="00C97F6A"/>
    <w:rsid w:val="00CB2833"/>
    <w:rsid w:val="00CB61FB"/>
    <w:rsid w:val="00D2223F"/>
    <w:rsid w:val="00D44173"/>
    <w:rsid w:val="00D552DE"/>
    <w:rsid w:val="00D8276D"/>
    <w:rsid w:val="00DA055B"/>
    <w:rsid w:val="00DC7C90"/>
    <w:rsid w:val="00DF6705"/>
    <w:rsid w:val="00E02642"/>
    <w:rsid w:val="00E05237"/>
    <w:rsid w:val="00E2124F"/>
    <w:rsid w:val="00E43C2C"/>
    <w:rsid w:val="00E6622F"/>
    <w:rsid w:val="00E71D36"/>
    <w:rsid w:val="00E83C36"/>
    <w:rsid w:val="00E9759C"/>
    <w:rsid w:val="00EB0EFD"/>
    <w:rsid w:val="00EB4424"/>
    <w:rsid w:val="00EF6F34"/>
    <w:rsid w:val="00F8429A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7A2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A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A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A2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25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7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17ED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7E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17ED1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45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7A2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A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A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A2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25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7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17ED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7E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17ED1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45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16CB-8235-42E2-8D5B-4F530E42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/>
  <LinksUpToDate>false</LinksUpToDate>
  <CharactersWithSpaces>3812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Ling Li Zhou</cp:lastModifiedBy>
  <cp:revision>8</cp:revision>
  <cp:lastPrinted>2015-05-07T14:15:00Z</cp:lastPrinted>
  <dcterms:created xsi:type="dcterms:W3CDTF">2015-05-07T14:15:00Z</dcterms:created>
  <dcterms:modified xsi:type="dcterms:W3CDTF">2015-05-11T09:42:00Z</dcterms:modified>
</cp:coreProperties>
</file>