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11" w:rsidRPr="00457E11" w:rsidRDefault="00457E11" w:rsidP="00457E11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  <w:r w:rsidRPr="00457E11">
        <w:rPr>
          <w:rFonts w:ascii="Arial" w:hAnsi="Arial" w:cs="Arial"/>
          <w:b/>
          <w:noProof/>
          <w:sz w:val="28"/>
          <w:szCs w:val="28"/>
          <w:lang w:val="en-US"/>
        </w:rPr>
        <w:t>Airborne PAH transfer into soils – A comparison study in karstic mountain forests</w:t>
      </w:r>
    </w:p>
    <w:p w:rsidR="00DF6705" w:rsidRPr="00457E11" w:rsidRDefault="00457E11" w:rsidP="00DF6705">
      <w:pPr>
        <w:spacing w:after="120"/>
        <w:rPr>
          <w:rFonts w:ascii="Arial" w:hAnsi="Arial" w:cs="Arial"/>
          <w:smallCaps/>
          <w:noProof/>
          <w:vertAlign w:val="superscript"/>
          <w:lang w:val="fr-FR"/>
        </w:rPr>
      </w:pPr>
      <w:r w:rsidRPr="00457E11">
        <w:rPr>
          <w:rFonts w:ascii="Arial" w:hAnsi="Arial" w:cs="Arial"/>
          <w:smallCaps/>
          <w:noProof/>
          <w:u w:val="single"/>
          <w:lang w:val="fr-FR"/>
        </w:rPr>
        <w:t>Marion Carteret</w:t>
      </w:r>
      <w:r w:rsidR="00DF6705" w:rsidRPr="00457E11">
        <w:rPr>
          <w:rFonts w:ascii="Arial" w:hAnsi="Arial" w:cs="Arial"/>
          <w:smallCaps/>
          <w:noProof/>
          <w:vertAlign w:val="superscript"/>
          <w:lang w:val="fr-FR"/>
        </w:rPr>
        <w:t>1</w:t>
      </w:r>
      <w:r w:rsidR="00DF6705" w:rsidRPr="00457E11">
        <w:rPr>
          <w:rFonts w:ascii="Arial" w:hAnsi="Arial" w:cs="Arial"/>
          <w:smallCaps/>
          <w:noProof/>
          <w:lang w:val="fr-FR"/>
        </w:rPr>
        <w:t xml:space="preserve">, </w:t>
      </w:r>
      <w:r w:rsidRPr="00457E11">
        <w:rPr>
          <w:rFonts w:ascii="Arial" w:hAnsi="Arial" w:cs="Arial"/>
          <w:smallCaps/>
          <w:noProof/>
          <w:lang w:val="fr-FR"/>
        </w:rPr>
        <w:t>Liliane Savoye</w:t>
      </w:r>
      <w:r w:rsidR="00964894">
        <w:rPr>
          <w:rFonts w:ascii="Arial" w:hAnsi="Arial" w:cs="Arial"/>
          <w:smallCaps/>
          <w:noProof/>
          <w:vertAlign w:val="superscript"/>
          <w:lang w:val="fr-FR"/>
        </w:rPr>
        <w:t>1</w:t>
      </w:r>
      <w:r w:rsidRPr="00457E11">
        <w:rPr>
          <w:rFonts w:ascii="Arial" w:hAnsi="Arial" w:cs="Arial"/>
          <w:smallCaps/>
          <w:noProof/>
          <w:lang w:val="fr-FR"/>
        </w:rPr>
        <w:t>, Yves Perrette</w:t>
      </w:r>
      <w:r>
        <w:rPr>
          <w:rFonts w:ascii="Arial" w:hAnsi="Arial" w:cs="Arial"/>
          <w:smallCaps/>
          <w:noProof/>
          <w:vertAlign w:val="superscript"/>
          <w:lang w:val="fr-FR"/>
        </w:rPr>
        <w:t>3</w:t>
      </w:r>
      <w:r w:rsidRPr="00457E11">
        <w:rPr>
          <w:rFonts w:ascii="Arial" w:hAnsi="Arial" w:cs="Arial"/>
          <w:smallCaps/>
          <w:noProof/>
          <w:lang w:val="fr-FR"/>
        </w:rPr>
        <w:t>, Jérôme Poulenard</w:t>
      </w:r>
      <w:r>
        <w:rPr>
          <w:rFonts w:ascii="Arial" w:hAnsi="Arial" w:cs="Arial"/>
          <w:smallCaps/>
          <w:noProof/>
          <w:vertAlign w:val="superscript"/>
          <w:lang w:val="fr-FR"/>
        </w:rPr>
        <w:t>3</w:t>
      </w:r>
      <w:r w:rsidRPr="00457E11">
        <w:rPr>
          <w:rFonts w:ascii="Arial" w:hAnsi="Arial" w:cs="Arial"/>
          <w:smallCaps/>
          <w:noProof/>
          <w:lang w:val="fr-FR"/>
        </w:rPr>
        <w:t>, Emmanuel Malet</w:t>
      </w:r>
      <w:r>
        <w:rPr>
          <w:rFonts w:ascii="Arial" w:hAnsi="Arial" w:cs="Arial"/>
          <w:smallCaps/>
          <w:noProof/>
          <w:vertAlign w:val="superscript"/>
          <w:lang w:val="fr-FR"/>
        </w:rPr>
        <w:t>3</w:t>
      </w:r>
      <w:r w:rsidRPr="00457E11">
        <w:rPr>
          <w:rFonts w:ascii="Arial" w:hAnsi="Arial" w:cs="Arial"/>
          <w:smallCaps/>
          <w:noProof/>
          <w:lang w:val="fr-FR"/>
        </w:rPr>
        <w:t xml:space="preserve">, </w:t>
      </w:r>
      <w:r w:rsidR="00E17B30">
        <w:rPr>
          <w:rFonts w:ascii="Arial" w:hAnsi="Arial" w:cs="Arial"/>
          <w:smallCaps/>
          <w:noProof/>
          <w:lang w:val="fr-FR"/>
        </w:rPr>
        <w:t>Philippe Fanget</w:t>
      </w:r>
      <w:r w:rsidR="00E17B30" w:rsidRPr="006F1861">
        <w:rPr>
          <w:rFonts w:ascii="Arial" w:hAnsi="Arial" w:cs="Arial"/>
          <w:smallCaps/>
          <w:noProof/>
          <w:vertAlign w:val="superscript"/>
          <w:lang w:val="fr-FR"/>
        </w:rPr>
        <w:t>1</w:t>
      </w:r>
      <w:r w:rsidR="00E17B30">
        <w:rPr>
          <w:rFonts w:ascii="Arial" w:hAnsi="Arial" w:cs="Arial"/>
          <w:smallCaps/>
          <w:noProof/>
          <w:lang w:val="fr-FR"/>
        </w:rPr>
        <w:t xml:space="preserve">, </w:t>
      </w:r>
      <w:r w:rsidRPr="00457E11">
        <w:rPr>
          <w:rFonts w:ascii="Arial" w:hAnsi="Arial" w:cs="Arial"/>
          <w:smallCaps/>
          <w:noProof/>
          <w:lang w:val="fr-FR"/>
        </w:rPr>
        <w:t>Emmanuel Naffrechoux</w:t>
      </w:r>
      <w:r w:rsidRPr="00457E11">
        <w:rPr>
          <w:rFonts w:ascii="Arial" w:hAnsi="Arial" w:cs="Arial"/>
          <w:smallCaps/>
          <w:noProof/>
          <w:vertAlign w:val="superscript"/>
          <w:lang w:val="fr-FR"/>
        </w:rPr>
        <w:t>1</w:t>
      </w:r>
      <w:r>
        <w:rPr>
          <w:rFonts w:ascii="Arial" w:hAnsi="Arial" w:cs="Arial"/>
          <w:smallCaps/>
          <w:noProof/>
          <w:lang w:val="fr-FR"/>
        </w:rPr>
        <w:t>.</w:t>
      </w:r>
    </w:p>
    <w:p w:rsidR="00DF6705" w:rsidRDefault="00DF6705" w:rsidP="00341327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964894" w:rsidRPr="00964894">
        <w:rPr>
          <w:rFonts w:ascii="Arial" w:hAnsi="Arial" w:cs="Arial"/>
          <w:noProof/>
          <w:sz w:val="18"/>
          <w:szCs w:val="18"/>
        </w:rPr>
        <w:t>Laboratoire de chimie moléculaire et environnement LCME, Université Savoie Mont Blanc, 73376 Le Bourget du Lac, France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 </w:t>
      </w:r>
      <w:r w:rsidR="0054751A" w:rsidRPr="0054751A">
        <w:rPr>
          <w:rFonts w:ascii="Arial" w:hAnsi="Arial" w:cs="Arial"/>
          <w:noProof/>
          <w:sz w:val="18"/>
          <w:szCs w:val="18"/>
        </w:rPr>
        <w:t>emmanuel.naffrechoux@univ-smb.fr</w:t>
      </w:r>
    </w:p>
    <w:p w:rsidR="00DF6705" w:rsidRDefault="00DF6705" w:rsidP="00DF6705">
      <w:pPr>
        <w:spacing w:after="120"/>
        <w:rPr>
          <w:rFonts w:ascii="Arial" w:hAnsi="Arial" w:cs="Arial"/>
          <w:noProof/>
          <w:sz w:val="18"/>
          <w:szCs w:val="18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457E11">
        <w:rPr>
          <w:rFonts w:ascii="Arial" w:hAnsi="Arial" w:cs="Arial"/>
          <w:noProof/>
          <w:sz w:val="18"/>
          <w:szCs w:val="18"/>
        </w:rPr>
        <w:t xml:space="preserve">EDYTEM, </w:t>
      </w:r>
      <w:r w:rsidR="00087194" w:rsidRPr="00964894">
        <w:rPr>
          <w:rFonts w:ascii="Arial" w:hAnsi="Arial" w:cs="Arial"/>
          <w:noProof/>
          <w:sz w:val="18"/>
          <w:szCs w:val="18"/>
        </w:rPr>
        <w:t>Université Savoie Mont Blanc, 73376 Le Bourget du Lac, France</w:t>
      </w:r>
      <w:r w:rsidR="00087194">
        <w:rPr>
          <w:rFonts w:ascii="Arial" w:hAnsi="Arial" w:cs="Arial"/>
          <w:noProof/>
          <w:sz w:val="18"/>
          <w:szCs w:val="18"/>
        </w:rPr>
        <w:t>.</w:t>
      </w:r>
    </w:p>
    <w:p w:rsidR="00241318" w:rsidRDefault="00241318"/>
    <w:p w:rsidR="007851F0" w:rsidRDefault="00892188" w:rsidP="00892188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Among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>the Per</w:t>
      </w:r>
      <w:r>
        <w:rPr>
          <w:rFonts w:ascii="Arial" w:hAnsi="Arial" w:cs="Arial"/>
          <w:noProof/>
          <w:sz w:val="20"/>
          <w:szCs w:val="20"/>
          <w:lang w:val="en-US"/>
        </w:rPr>
        <w:t>sistent Organic Pollutants (POP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), Polycyclic Aromatic Hydrocarbons (PAH)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are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of great interest because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="002C262D" w:rsidRPr="00892188">
        <w:rPr>
          <w:rFonts w:ascii="Arial" w:hAnsi="Arial" w:cs="Arial"/>
          <w:noProof/>
          <w:sz w:val="20"/>
          <w:szCs w:val="20"/>
          <w:lang w:val="en-US"/>
        </w:rPr>
        <w:t xml:space="preserve">their widespread occurrence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mutagenic and carcinogenic effects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for</w:t>
      </w:r>
      <w:r w:rsidR="002C262D"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some of them. Previous studies have highlighted the role of mountain cold-trapping (Wania et al., 2008; Kallenborn et al., 2006) and forest filter effect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(FFE)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the fate</w:t>
      </w:r>
      <w:r w:rsidR="00C344D0">
        <w:rPr>
          <w:rFonts w:ascii="Arial" w:hAnsi="Arial" w:cs="Arial"/>
          <w:noProof/>
          <w:sz w:val="20"/>
          <w:szCs w:val="20"/>
          <w:lang w:val="en-US"/>
        </w:rPr>
        <w:t xml:space="preserve"> of POP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 (Kukucka et al., 2009; Wang et al., 2009). Airborne PAH could thus significantly be </w:t>
      </w:r>
      <w:r w:rsidR="002C262D" w:rsidRPr="00892188">
        <w:rPr>
          <w:rFonts w:ascii="Arial" w:hAnsi="Arial" w:cs="Arial"/>
          <w:noProof/>
          <w:sz w:val="20"/>
          <w:szCs w:val="20"/>
          <w:lang w:val="en-US"/>
        </w:rPr>
        <w:t>transfer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red</w:t>
      </w:r>
      <w:r w:rsidR="002C262D" w:rsidRPr="00892188">
        <w:rPr>
          <w:rFonts w:ascii="Arial" w:hAnsi="Arial" w:cs="Arial"/>
          <w:noProof/>
          <w:sz w:val="20"/>
          <w:szCs w:val="20"/>
          <w:lang w:val="en-US"/>
        </w:rPr>
        <w:t xml:space="preserve"> to soil </w:t>
      </w:r>
      <w:r w:rsidR="00E17B30">
        <w:rPr>
          <w:rFonts w:ascii="Arial" w:hAnsi="Arial" w:cs="Arial"/>
          <w:noProof/>
          <w:sz w:val="20"/>
          <w:szCs w:val="20"/>
          <w:lang w:val="en-US"/>
        </w:rPr>
        <w:t>in mo</w:t>
      </w:r>
      <w:r w:rsidR="00624E46">
        <w:rPr>
          <w:rFonts w:ascii="Arial" w:hAnsi="Arial" w:cs="Arial"/>
          <w:noProof/>
          <w:sz w:val="20"/>
          <w:szCs w:val="20"/>
          <w:lang w:val="en-US"/>
        </w:rPr>
        <w:t>u</w:t>
      </w:r>
      <w:r w:rsidR="00E17B30">
        <w:rPr>
          <w:rFonts w:ascii="Arial" w:hAnsi="Arial" w:cs="Arial"/>
          <w:noProof/>
          <w:sz w:val="20"/>
          <w:szCs w:val="20"/>
          <w:lang w:val="en-US"/>
        </w:rPr>
        <w:t>ntainous forests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>, via throughfall and litterfall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.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resulting enrichment of these compounds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can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17B30">
        <w:rPr>
          <w:rFonts w:ascii="Arial" w:hAnsi="Arial" w:cs="Arial"/>
          <w:noProof/>
          <w:sz w:val="20"/>
          <w:szCs w:val="20"/>
          <w:lang w:val="en-US"/>
        </w:rPr>
        <w:t xml:space="preserve">lead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to a </w:t>
      </w:r>
      <w:r w:rsidR="00E17B30" w:rsidRPr="00892188">
        <w:rPr>
          <w:rFonts w:ascii="Arial" w:hAnsi="Arial" w:cs="Arial"/>
          <w:noProof/>
          <w:sz w:val="20"/>
          <w:szCs w:val="20"/>
          <w:lang w:val="en-US"/>
        </w:rPr>
        <w:t>po</w:t>
      </w:r>
      <w:r w:rsidR="00E17B30">
        <w:rPr>
          <w:rFonts w:ascii="Arial" w:hAnsi="Arial" w:cs="Arial"/>
          <w:noProof/>
          <w:sz w:val="20"/>
          <w:szCs w:val="20"/>
          <w:lang w:val="en-US"/>
        </w:rPr>
        <w:t>t</w:t>
      </w:r>
      <w:r w:rsidR="00E17B30" w:rsidRPr="00892188">
        <w:rPr>
          <w:rFonts w:ascii="Arial" w:hAnsi="Arial" w:cs="Arial"/>
          <w:noProof/>
          <w:sz w:val="20"/>
          <w:szCs w:val="20"/>
          <w:lang w:val="en-US"/>
        </w:rPr>
        <w:t>e</w:t>
      </w:r>
      <w:r w:rsidR="00E17B30">
        <w:rPr>
          <w:rFonts w:ascii="Arial" w:hAnsi="Arial" w:cs="Arial"/>
          <w:noProof/>
          <w:sz w:val="20"/>
          <w:szCs w:val="20"/>
          <w:lang w:val="en-US"/>
        </w:rPr>
        <w:t>ntial</w:t>
      </w:r>
      <w:r w:rsidR="00E17B30"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>groundwater contamination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, especially in karstic mountain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BB24AF">
        <w:rPr>
          <w:rFonts w:ascii="Arial" w:hAnsi="Arial" w:cs="Arial"/>
          <w:noProof/>
          <w:sz w:val="20"/>
          <w:szCs w:val="20"/>
          <w:lang w:val="en-US"/>
        </w:rPr>
        <w:t>(</w:t>
      </w:r>
      <w:r w:rsidR="00BB24AF" w:rsidRPr="00BB24AF">
        <w:rPr>
          <w:rFonts w:ascii="Arial" w:hAnsi="Arial" w:cs="Arial"/>
          <w:noProof/>
          <w:sz w:val="20"/>
          <w:szCs w:val="20"/>
          <w:lang w:val="en-US"/>
        </w:rPr>
        <w:t>Horstmann and McLachlan, 1996</w:t>
      </w:r>
      <w:r w:rsidRPr="00BB24AF">
        <w:rPr>
          <w:rFonts w:ascii="Arial" w:hAnsi="Arial" w:cs="Arial"/>
          <w:noProof/>
          <w:sz w:val="20"/>
          <w:szCs w:val="20"/>
          <w:lang w:val="en-US"/>
        </w:rPr>
        <w:t xml:space="preserve">; </w:t>
      </w:r>
      <w:r w:rsidR="0054751A">
        <w:rPr>
          <w:rFonts w:ascii="Arial" w:hAnsi="Arial" w:cs="Arial"/>
          <w:noProof/>
          <w:sz w:val="20"/>
          <w:szCs w:val="20"/>
          <w:lang w:val="en-US"/>
        </w:rPr>
        <w:t>Schwarz et al., 2011</w:t>
      </w:r>
      <w:r w:rsidRPr="00BB24AF">
        <w:rPr>
          <w:rFonts w:ascii="Arial" w:hAnsi="Arial" w:cs="Arial"/>
          <w:noProof/>
          <w:sz w:val="20"/>
          <w:szCs w:val="20"/>
          <w:lang w:val="en-US"/>
        </w:rPr>
        <w:t>)</w:t>
      </w:r>
      <w:r w:rsidR="0011592B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Few comparative studies were conducted in mountain forest environments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and have identified a variability of</w:t>
      </w:r>
      <w:r w:rsidR="002C262D"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PAH accumulation by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FFE</w:t>
      </w:r>
      <w:r w:rsidR="002C262D"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 xml:space="preserve">according to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tree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>species</w:t>
      </w:r>
      <w:r w:rsidR="00BB24AF">
        <w:rPr>
          <w:rFonts w:ascii="Arial" w:hAnsi="Arial" w:cs="Arial"/>
          <w:noProof/>
          <w:sz w:val="20"/>
          <w:szCs w:val="20"/>
          <w:lang w:val="en-US"/>
        </w:rPr>
        <w:t xml:space="preserve"> (Nizzetto et al., 2006; </w:t>
      </w:r>
      <w:r w:rsidR="00BB24AF" w:rsidRPr="00BB24AF">
        <w:rPr>
          <w:rFonts w:ascii="Arial" w:hAnsi="Arial" w:cs="Arial"/>
          <w:noProof/>
          <w:sz w:val="20"/>
          <w:szCs w:val="20"/>
          <w:lang w:val="en-US"/>
        </w:rPr>
        <w:t>Schrijver</w:t>
      </w:r>
      <w:r w:rsidR="00BB24AF">
        <w:rPr>
          <w:rFonts w:ascii="Arial" w:hAnsi="Arial" w:cs="Arial"/>
          <w:noProof/>
          <w:sz w:val="20"/>
          <w:szCs w:val="20"/>
          <w:lang w:val="en-US"/>
        </w:rPr>
        <w:t xml:space="preserve"> et al., 2007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).</w:t>
      </w:r>
      <w:r w:rsidR="002C262D"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However, the flux of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PAH deposition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on 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 xml:space="preserve">forest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>soil by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 litterfall </w:t>
      </w:r>
      <w:r w:rsidR="002C262D">
        <w:rPr>
          <w:rFonts w:ascii="Arial" w:hAnsi="Arial" w:cs="Arial"/>
          <w:noProof/>
          <w:sz w:val="20"/>
          <w:szCs w:val="20"/>
          <w:lang w:val="en-US"/>
        </w:rPr>
        <w:t xml:space="preserve">of specific tree species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are not available. </w:t>
      </w:r>
    </w:p>
    <w:p w:rsidR="007851F0" w:rsidRDefault="007851F0" w:rsidP="00892188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B2CE5" w:rsidRPr="004B2CE5" w:rsidRDefault="007851F0" w:rsidP="00892188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 this study</w:t>
      </w:r>
      <w:r w:rsidR="00363D4A">
        <w:rPr>
          <w:rFonts w:ascii="Arial" w:hAnsi="Arial" w:cs="Arial"/>
          <w:noProof/>
          <w:sz w:val="20"/>
          <w:szCs w:val="20"/>
          <w:lang w:val="en-US"/>
        </w:rPr>
        <w:t>,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we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 compare atmospheric </w:t>
      </w:r>
      <w:r w:rsidR="00E17B30">
        <w:rPr>
          <w:rFonts w:ascii="Arial" w:hAnsi="Arial" w:cs="Arial"/>
          <w:noProof/>
          <w:sz w:val="20"/>
          <w:szCs w:val="20"/>
          <w:lang w:val="en-US"/>
        </w:rPr>
        <w:t xml:space="preserve">PAH 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bulk deposition </w:t>
      </w:r>
      <w:r w:rsidR="00C344D0">
        <w:rPr>
          <w:rFonts w:ascii="Arial" w:hAnsi="Arial" w:cs="Arial"/>
          <w:noProof/>
          <w:sz w:val="20"/>
          <w:szCs w:val="20"/>
          <w:lang w:val="en-US"/>
        </w:rPr>
        <w:t>in the French Alps</w:t>
      </w:r>
      <w:r w:rsidR="00E17B3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under </w:t>
      </w:r>
      <w:r w:rsidR="00892188" w:rsidRPr="00892188">
        <w:rPr>
          <w:rFonts w:ascii="Arial" w:hAnsi="Arial" w:cs="Arial"/>
          <w:i/>
          <w:noProof/>
          <w:sz w:val="20"/>
          <w:szCs w:val="20"/>
          <w:lang w:val="en-US"/>
        </w:rPr>
        <w:t>Pinus Sylestris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892188" w:rsidRPr="00892188">
        <w:rPr>
          <w:rFonts w:ascii="Arial" w:hAnsi="Arial" w:cs="Arial"/>
          <w:i/>
          <w:noProof/>
          <w:sz w:val="20"/>
          <w:szCs w:val="20"/>
          <w:lang w:val="en-US"/>
        </w:rPr>
        <w:t>Picea Abies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 and in a grass meadow, to qua</w:t>
      </w:r>
      <w:r w:rsidR="00496BE2">
        <w:rPr>
          <w:rFonts w:ascii="Arial" w:hAnsi="Arial" w:cs="Arial"/>
          <w:noProof/>
          <w:sz w:val="20"/>
          <w:szCs w:val="20"/>
          <w:lang w:val="en-US"/>
        </w:rPr>
        <w:t>ntify the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4445F">
        <w:rPr>
          <w:rFonts w:ascii="Arial" w:hAnsi="Arial" w:cs="Arial"/>
          <w:noProof/>
          <w:sz w:val="20"/>
          <w:szCs w:val="20"/>
          <w:lang w:val="en-US"/>
        </w:rPr>
        <w:t>FFE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of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>airborne PAH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We took </w:t>
      </w:r>
      <w:r w:rsidRPr="00892188">
        <w:rPr>
          <w:rFonts w:ascii="Arial" w:hAnsi="Arial" w:cs="Arial"/>
          <w:noProof/>
          <w:sz w:val="20"/>
          <w:szCs w:val="20"/>
          <w:lang w:val="en-US"/>
        </w:rPr>
        <w:t>throughfall, litterfall and li</w:t>
      </w:r>
      <w:r>
        <w:rPr>
          <w:rFonts w:ascii="Arial" w:hAnsi="Arial" w:cs="Arial"/>
          <w:noProof/>
          <w:sz w:val="20"/>
          <w:szCs w:val="20"/>
          <w:lang w:val="en-US"/>
        </w:rPr>
        <w:t>tter degradation into account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, depending on seasonal variability, </w:t>
      </w:r>
      <w:r>
        <w:rPr>
          <w:rFonts w:ascii="Arial" w:hAnsi="Arial" w:cs="Arial"/>
          <w:noProof/>
          <w:sz w:val="20"/>
          <w:szCs w:val="20"/>
          <w:lang w:val="en-US"/>
        </w:rPr>
        <w:t>to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 better understand the PAH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concentration and 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distribution in two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types of </w:t>
      </w:r>
      <w:r w:rsidR="00892188" w:rsidRPr="00892188">
        <w:rPr>
          <w:rFonts w:ascii="Arial" w:hAnsi="Arial" w:cs="Arial"/>
          <w:noProof/>
          <w:sz w:val="20"/>
          <w:szCs w:val="20"/>
          <w:lang w:val="en-US"/>
        </w:rPr>
        <w:t xml:space="preserve">forest soil </w:t>
      </w:r>
      <w:r w:rsidR="002F5052">
        <w:rPr>
          <w:rFonts w:ascii="Arial" w:hAnsi="Arial" w:cs="Arial"/>
          <w:sz w:val="20"/>
          <w:szCs w:val="20"/>
          <w:lang w:val="en-US"/>
        </w:rPr>
        <w:t>characte</w:t>
      </w:r>
      <w:bookmarkStart w:id="0" w:name="_GoBack"/>
      <w:bookmarkEnd w:id="0"/>
      <w:r w:rsidR="002F5052">
        <w:rPr>
          <w:rFonts w:ascii="Arial" w:hAnsi="Arial" w:cs="Arial"/>
          <w:sz w:val="20"/>
          <w:szCs w:val="20"/>
          <w:lang w:val="en-US"/>
        </w:rPr>
        <w:t>rized</w:t>
      </w:r>
      <w:r w:rsidR="001C6EC5">
        <w:rPr>
          <w:rFonts w:ascii="Arial" w:hAnsi="Arial" w:cs="Arial"/>
          <w:sz w:val="20"/>
          <w:szCs w:val="20"/>
          <w:lang w:val="en-US"/>
        </w:rPr>
        <w:t xml:space="preserve"> respectively by a low and a high content of organic </w:t>
      </w:r>
      <w:proofErr w:type="spellStart"/>
      <w:r w:rsidR="001C6EC5">
        <w:rPr>
          <w:rFonts w:ascii="Arial" w:hAnsi="Arial" w:cs="Arial"/>
          <w:sz w:val="20"/>
          <w:szCs w:val="20"/>
          <w:lang w:val="en-US"/>
        </w:rPr>
        <w:t>carbone</w:t>
      </w:r>
      <w:proofErr w:type="spellEnd"/>
      <w:r w:rsidR="001C6EC5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="001C6EC5">
        <w:rPr>
          <w:rFonts w:ascii="Arial" w:hAnsi="Arial" w:cs="Arial"/>
          <w:sz w:val="20"/>
          <w:szCs w:val="20"/>
          <w:lang w:val="en-US"/>
        </w:rPr>
        <w:t>Cambisol</w:t>
      </w:r>
      <w:proofErr w:type="spellEnd"/>
      <w:r w:rsidR="001C6EC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C6EC5">
        <w:rPr>
          <w:rFonts w:ascii="Arial" w:hAnsi="Arial" w:cs="Arial"/>
          <w:sz w:val="20"/>
          <w:szCs w:val="20"/>
          <w:lang w:val="en-US"/>
        </w:rPr>
        <w:t>eutric</w:t>
      </w:r>
      <w:proofErr w:type="spellEnd"/>
      <w:r w:rsidR="001C6EC5">
        <w:rPr>
          <w:rFonts w:ascii="Arial" w:hAnsi="Arial" w:cs="Arial"/>
          <w:sz w:val="20"/>
          <w:szCs w:val="20"/>
          <w:lang w:val="en-US"/>
        </w:rPr>
        <w:t xml:space="preserve"> and folic </w:t>
      </w:r>
      <w:proofErr w:type="spellStart"/>
      <w:r w:rsidR="001C6EC5">
        <w:rPr>
          <w:rFonts w:ascii="Arial" w:hAnsi="Arial" w:cs="Arial"/>
          <w:sz w:val="20"/>
          <w:szCs w:val="20"/>
          <w:lang w:val="en-US"/>
        </w:rPr>
        <w:t>Leptosol</w:t>
      </w:r>
      <w:proofErr w:type="spellEnd"/>
      <w:r w:rsidR="001C6EC5">
        <w:rPr>
          <w:rFonts w:ascii="Arial" w:hAnsi="Arial" w:cs="Arial"/>
          <w:sz w:val="20"/>
          <w:szCs w:val="20"/>
          <w:lang w:val="en-US"/>
        </w:rPr>
        <w:t xml:space="preserve"> and in an open-field soil (</w:t>
      </w:r>
      <w:proofErr w:type="spellStart"/>
      <w:r w:rsidR="001C6EC5">
        <w:rPr>
          <w:rFonts w:ascii="Arial" w:hAnsi="Arial" w:cs="Arial"/>
          <w:sz w:val="20"/>
          <w:szCs w:val="20"/>
          <w:lang w:val="en-US"/>
        </w:rPr>
        <w:t>Cambisol</w:t>
      </w:r>
      <w:proofErr w:type="spellEnd"/>
      <w:r w:rsidR="001C6EC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C6EC5">
        <w:rPr>
          <w:rFonts w:ascii="Arial" w:hAnsi="Arial" w:cs="Arial"/>
          <w:sz w:val="20"/>
          <w:szCs w:val="20"/>
          <w:lang w:val="en-US"/>
        </w:rPr>
        <w:t>eutric</w:t>
      </w:r>
      <w:proofErr w:type="spellEnd"/>
      <w:r w:rsidR="001C6EC5"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noProof/>
          <w:sz w:val="20"/>
          <w:szCs w:val="20"/>
          <w:lang w:val="en-US"/>
        </w:rPr>
        <w:t>The final</w:t>
      </w:r>
      <w:r w:rsidR="0054751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aim</w:t>
      </w:r>
      <w:r w:rsidR="0054751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of this study is to determine the role of forest (canopy and soil) in the transfer of airborne PAH to the karstic groundwater, which is in this case, as very often, a natural ressource for drinking water production.</w:t>
      </w:r>
    </w:p>
    <w:p w:rsidR="004B2CE5" w:rsidRDefault="004B2CE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2A7E03" w:rsidRDefault="00C96300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Temporal accumulation of PAH by needles was pointed out, which is consistent with the 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 xml:space="preserve">study conducted by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Lehndorff et al. (2009). 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>A seasonal varia</w:t>
      </w:r>
      <w:r w:rsidR="00865038">
        <w:rPr>
          <w:rFonts w:ascii="Arial" w:hAnsi="Arial" w:cs="Arial"/>
          <w:noProof/>
          <w:sz w:val="20"/>
          <w:szCs w:val="20"/>
          <w:lang w:val="en-US"/>
        </w:rPr>
        <w:t>b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 xml:space="preserve">ility of </w:t>
      </w:r>
      <w:r w:rsidR="00CC1845">
        <w:rPr>
          <w:rFonts w:ascii="Arial" w:hAnsi="Arial" w:cs="Arial"/>
          <w:noProof/>
          <w:sz w:val="20"/>
          <w:szCs w:val="20"/>
          <w:lang w:val="en-US"/>
        </w:rPr>
        <w:t>PAH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 concentration </w:t>
      </w:r>
      <w:r w:rsidR="00CC1845">
        <w:rPr>
          <w:rFonts w:ascii="Arial" w:hAnsi="Arial" w:cs="Arial"/>
          <w:noProof/>
          <w:sz w:val="20"/>
          <w:szCs w:val="20"/>
          <w:lang w:val="en-US"/>
        </w:rPr>
        <w:t xml:space="preserve">is 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>also observed</w:t>
      </w:r>
      <w:r w:rsidR="00CC1845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with the 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>high</w:t>
      </w:r>
      <w:r w:rsidR="007851F0" w:rsidRPr="00C96300">
        <w:rPr>
          <w:rFonts w:ascii="Arial" w:hAnsi="Arial" w:cs="Arial"/>
          <w:noProof/>
          <w:sz w:val="20"/>
          <w:szCs w:val="20"/>
          <w:lang w:val="en-US"/>
        </w:rPr>
        <w:t xml:space="preserve">est 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 xml:space="preserve">values measured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during 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>cold season</w:t>
      </w:r>
      <w:r w:rsidR="007851F0">
        <w:rPr>
          <w:rFonts w:ascii="Arial" w:hAnsi="Arial" w:cs="Arial"/>
          <w:noProof/>
          <w:sz w:val="20"/>
          <w:szCs w:val="20"/>
          <w:lang w:val="en-US"/>
        </w:rPr>
        <w:t>. This can be linked both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 to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high</w:t>
      </w:r>
      <w:r w:rsidR="00E5404C" w:rsidRPr="00C96300">
        <w:rPr>
          <w:rFonts w:ascii="Arial" w:hAnsi="Arial" w:cs="Arial"/>
          <w:noProof/>
          <w:sz w:val="20"/>
          <w:szCs w:val="20"/>
          <w:lang w:val="en-US"/>
        </w:rPr>
        <w:t>er</w:t>
      </w:r>
      <w:r w:rsidR="00505BA4">
        <w:rPr>
          <w:rFonts w:ascii="Arial" w:hAnsi="Arial" w:cs="Arial"/>
          <w:noProof/>
          <w:sz w:val="20"/>
          <w:szCs w:val="20"/>
          <w:lang w:val="en-US"/>
        </w:rPr>
        <w:t xml:space="preserve"> PAH</w:t>
      </w:r>
      <w:r w:rsidR="00E5404C" w:rsidRPr="00C9630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>emissions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 xml:space="preserve"> by </w:t>
      </w:r>
      <w:r w:rsidR="00CC1845">
        <w:rPr>
          <w:rFonts w:ascii="Arial" w:hAnsi="Arial" w:cs="Arial"/>
          <w:noProof/>
          <w:sz w:val="20"/>
          <w:szCs w:val="20"/>
          <w:lang w:val="en-US"/>
        </w:rPr>
        <w:t xml:space="preserve">wood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 xml:space="preserve">or fuel </w:t>
      </w:r>
      <w:r w:rsidR="00CC1845">
        <w:rPr>
          <w:rFonts w:ascii="Arial" w:hAnsi="Arial" w:cs="Arial"/>
          <w:noProof/>
          <w:sz w:val="20"/>
          <w:szCs w:val="20"/>
          <w:lang w:val="en-US"/>
        </w:rPr>
        <w:t xml:space="preserve">burning,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and to colder temperatures, which enhance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 xml:space="preserve">adsorption of gaseous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PAH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onto needles'</w:t>
      </w:r>
      <w:r w:rsidR="00E5404C" w:rsidRPr="00E5404C">
        <w:t xml:space="preserve"> </w:t>
      </w:r>
      <w:r w:rsidR="00E5404C" w:rsidRPr="00E5404C">
        <w:rPr>
          <w:rFonts w:ascii="Arial" w:hAnsi="Arial" w:cs="Arial"/>
          <w:noProof/>
          <w:sz w:val="20"/>
          <w:szCs w:val="20"/>
          <w:lang w:val="en-US"/>
        </w:rPr>
        <w:t>cuticle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865038">
        <w:rPr>
          <w:rFonts w:ascii="Arial" w:hAnsi="Arial" w:cs="Arial"/>
          <w:noProof/>
          <w:sz w:val="20"/>
          <w:szCs w:val="20"/>
          <w:lang w:val="en-US"/>
        </w:rPr>
        <w:t>Barber et al., 2004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>).</w:t>
      </w:r>
      <w:r w:rsidR="00505BA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Our</w:t>
      </w:r>
      <w:r w:rsidR="00E5404C" w:rsidRPr="00D969E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969E5" w:rsidRPr="00D969E5">
        <w:rPr>
          <w:rFonts w:ascii="Arial" w:hAnsi="Arial" w:cs="Arial"/>
          <w:noProof/>
          <w:sz w:val="20"/>
          <w:szCs w:val="20"/>
          <w:lang w:val="en-US"/>
        </w:rPr>
        <w:t xml:space="preserve">results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confirmed the FFE with</w:t>
      </w:r>
      <w:r w:rsidR="00D969E5" w:rsidRPr="00D969E5">
        <w:rPr>
          <w:rFonts w:ascii="Arial" w:hAnsi="Arial" w:cs="Arial"/>
          <w:noProof/>
          <w:sz w:val="20"/>
          <w:szCs w:val="20"/>
          <w:lang w:val="en-US"/>
        </w:rPr>
        <w:t xml:space="preserve"> a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high</w:t>
      </w:r>
      <w:r w:rsidR="00E5404C" w:rsidRPr="00D969E5">
        <w:rPr>
          <w:rFonts w:ascii="Arial" w:hAnsi="Arial" w:cs="Arial"/>
          <w:noProof/>
          <w:sz w:val="20"/>
          <w:szCs w:val="20"/>
          <w:lang w:val="en-US"/>
        </w:rPr>
        <w:t xml:space="preserve">er </w:t>
      </w:r>
      <w:r w:rsidR="00D969E5" w:rsidRPr="00D969E5">
        <w:rPr>
          <w:rFonts w:ascii="Arial" w:hAnsi="Arial" w:cs="Arial"/>
          <w:noProof/>
          <w:sz w:val="20"/>
          <w:szCs w:val="20"/>
          <w:lang w:val="en-US"/>
        </w:rPr>
        <w:t xml:space="preserve">total PAH deposition flux under canopy </w:t>
      </w:r>
      <w:r w:rsidR="00D969E5" w:rsidRPr="00C96300">
        <w:rPr>
          <w:rFonts w:ascii="Arial" w:hAnsi="Arial" w:cs="Arial"/>
          <w:noProof/>
          <w:sz w:val="20"/>
          <w:szCs w:val="20"/>
          <w:lang w:val="en-US"/>
        </w:rPr>
        <w:t>than in open-field</w:t>
      </w:r>
      <w:r w:rsidR="00D969E5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D969E5" w:rsidRPr="00C96300">
        <w:rPr>
          <w:rFonts w:ascii="Arial" w:hAnsi="Arial" w:cs="Arial"/>
          <w:noProof/>
          <w:sz w:val="20"/>
          <w:szCs w:val="20"/>
          <w:lang w:val="en-US"/>
        </w:rPr>
        <w:t>about 1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.</w:t>
      </w:r>
      <w:r w:rsidR="00D969E5">
        <w:rPr>
          <w:rFonts w:ascii="Arial" w:hAnsi="Arial" w:cs="Arial"/>
          <w:noProof/>
          <w:sz w:val="20"/>
          <w:szCs w:val="20"/>
          <w:lang w:val="en-US"/>
        </w:rPr>
        <w:t>3</w:t>
      </w:r>
      <w:r w:rsidR="00D969E5" w:rsidRPr="00C96300">
        <w:rPr>
          <w:rFonts w:ascii="Arial" w:hAnsi="Arial" w:cs="Arial"/>
          <w:noProof/>
          <w:sz w:val="20"/>
          <w:szCs w:val="20"/>
          <w:lang w:val="en-US"/>
        </w:rPr>
        <w:t xml:space="preserve"> times hig</w:t>
      </w:r>
      <w:r w:rsidR="00D969E5">
        <w:rPr>
          <w:rFonts w:ascii="Arial" w:hAnsi="Arial" w:cs="Arial"/>
          <w:noProof/>
          <w:sz w:val="20"/>
          <w:szCs w:val="20"/>
          <w:lang w:val="en-US"/>
        </w:rPr>
        <w:t>her under spruce canopy and 2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.</w:t>
      </w:r>
      <w:r w:rsidR="00D969E5">
        <w:rPr>
          <w:rFonts w:ascii="Arial" w:hAnsi="Arial" w:cs="Arial"/>
          <w:noProof/>
          <w:sz w:val="20"/>
          <w:szCs w:val="20"/>
          <w:lang w:val="en-US"/>
        </w:rPr>
        <w:t>5</w:t>
      </w:r>
      <w:r w:rsidR="00D969E5" w:rsidRPr="00C96300">
        <w:rPr>
          <w:rFonts w:ascii="Arial" w:hAnsi="Arial" w:cs="Arial"/>
          <w:noProof/>
          <w:sz w:val="20"/>
          <w:szCs w:val="20"/>
          <w:lang w:val="en-US"/>
        </w:rPr>
        <w:t xml:space="preserve"> under beech canopy</w:t>
      </w:r>
      <w:r w:rsidR="00D969E5">
        <w:rPr>
          <w:rFonts w:ascii="Arial" w:hAnsi="Arial" w:cs="Arial"/>
          <w:noProof/>
          <w:sz w:val="20"/>
          <w:szCs w:val="20"/>
          <w:lang w:val="en-US"/>
        </w:rPr>
        <w:t>)</w:t>
      </w:r>
      <w:r w:rsidR="00D969E5" w:rsidRPr="00D969E5">
        <w:rPr>
          <w:rFonts w:ascii="Arial" w:hAnsi="Arial" w:cs="Arial"/>
          <w:noProof/>
          <w:sz w:val="20"/>
          <w:szCs w:val="20"/>
          <w:lang w:val="en-US"/>
        </w:rPr>
        <w:t xml:space="preserve">, with Phenanthrene as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D969E5" w:rsidRPr="00D969E5">
        <w:rPr>
          <w:rFonts w:ascii="Arial" w:hAnsi="Arial" w:cs="Arial"/>
          <w:noProof/>
          <w:sz w:val="20"/>
          <w:szCs w:val="20"/>
          <w:lang w:val="en-US"/>
        </w:rPr>
        <w:t xml:space="preserve">main PAH (35% of </w:t>
      </w:r>
      <w:r w:rsidR="00D969E5" w:rsidRPr="00496BE2">
        <w:rPr>
          <w:rFonts w:ascii="Symbol" w:hAnsi="Symbol" w:cs="Arial"/>
          <w:noProof/>
          <w:sz w:val="20"/>
          <w:szCs w:val="20"/>
          <w:lang w:val="en-US"/>
        </w:rPr>
        <w:t></w:t>
      </w:r>
      <w:r w:rsidR="00D969E5" w:rsidRPr="00D969E5">
        <w:rPr>
          <w:rFonts w:ascii="Arial" w:hAnsi="Arial" w:cs="Arial"/>
          <w:noProof/>
          <w:sz w:val="20"/>
          <w:szCs w:val="20"/>
          <w:lang w:val="en-US"/>
        </w:rPr>
        <w:t>14PAH) under spruce, whereas Fluoranthene and Pyrene account for 40</w:t>
      </w:r>
      <w:r w:rsidR="00505BA4">
        <w:rPr>
          <w:rFonts w:ascii="Arial" w:hAnsi="Arial" w:cs="Arial"/>
          <w:noProof/>
          <w:sz w:val="20"/>
          <w:szCs w:val="20"/>
          <w:lang w:val="en-US"/>
        </w:rPr>
        <w:t>%</w:t>
      </w:r>
      <w:r w:rsidR="00D969E5" w:rsidRPr="00D969E5">
        <w:rPr>
          <w:rFonts w:ascii="Arial" w:hAnsi="Arial" w:cs="Arial"/>
          <w:noProof/>
          <w:sz w:val="20"/>
          <w:szCs w:val="20"/>
          <w:lang w:val="en-US"/>
        </w:rPr>
        <w:t xml:space="preserve"> and 30% </w:t>
      </w:r>
      <w:r w:rsidR="00E5404C" w:rsidRPr="00D969E5">
        <w:rPr>
          <w:rFonts w:ascii="Arial" w:hAnsi="Arial" w:cs="Arial"/>
          <w:noProof/>
          <w:sz w:val="20"/>
          <w:szCs w:val="20"/>
          <w:lang w:val="en-US"/>
        </w:rPr>
        <w:t xml:space="preserve">respectively </w:t>
      </w:r>
      <w:r w:rsidR="00D969E5" w:rsidRPr="00D969E5">
        <w:rPr>
          <w:rFonts w:ascii="Arial" w:hAnsi="Arial" w:cs="Arial"/>
          <w:noProof/>
          <w:sz w:val="20"/>
          <w:szCs w:val="20"/>
          <w:lang w:val="en-US"/>
        </w:rPr>
        <w:t xml:space="preserve">both under beech and in the grass meadow.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The s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pruce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litterfall</w:t>
      </w:r>
      <w:r w:rsidR="00E5404C" w:rsidRPr="00C96300">
        <w:rPr>
          <w:rFonts w:ascii="Arial" w:hAnsi="Arial" w:cs="Arial"/>
          <w:noProof/>
          <w:sz w:val="20"/>
          <w:szCs w:val="20"/>
          <w:lang w:val="en-US"/>
        </w:rPr>
        <w:t xml:space="preserve"> contribut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ed</w:t>
      </w:r>
      <w:r w:rsidR="00E5404C" w:rsidRPr="00C9630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for 7</w:t>
      </w:r>
      <w:r w:rsidR="00E5404C" w:rsidRPr="00C96300">
        <w:rPr>
          <w:rFonts w:ascii="Arial" w:hAnsi="Arial" w:cs="Arial"/>
          <w:noProof/>
          <w:sz w:val="20"/>
          <w:szCs w:val="20"/>
          <w:lang w:val="en-US"/>
        </w:rPr>
        <w:t xml:space="preserve">0% of the total PAH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 xml:space="preserve">flux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to the </w:t>
      </w:r>
      <w:r w:rsidR="00D969E5">
        <w:rPr>
          <w:rFonts w:ascii="Arial" w:hAnsi="Arial" w:cs="Arial"/>
          <w:noProof/>
          <w:sz w:val="20"/>
          <w:szCs w:val="20"/>
          <w:lang w:val="en-US"/>
        </w:rPr>
        <w:t xml:space="preserve">soil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as it was only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969E5">
        <w:rPr>
          <w:rFonts w:ascii="Arial" w:hAnsi="Arial" w:cs="Arial"/>
          <w:noProof/>
          <w:sz w:val="20"/>
          <w:szCs w:val="20"/>
          <w:lang w:val="en-US"/>
        </w:rPr>
        <w:t>3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0% 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for</w:t>
      </w:r>
      <w:r w:rsidR="00E5404C" w:rsidRPr="00C9630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beech </w:t>
      </w:r>
      <w:r w:rsidR="00E5404C" w:rsidRPr="00C96300">
        <w:rPr>
          <w:rFonts w:ascii="Arial" w:hAnsi="Arial" w:cs="Arial"/>
          <w:noProof/>
          <w:sz w:val="20"/>
          <w:szCs w:val="20"/>
          <w:lang w:val="en-US"/>
        </w:rPr>
        <w:t>l</w:t>
      </w:r>
      <w:r w:rsidR="00E5404C">
        <w:rPr>
          <w:rFonts w:ascii="Arial" w:hAnsi="Arial" w:cs="Arial"/>
          <w:noProof/>
          <w:sz w:val="20"/>
          <w:szCs w:val="20"/>
          <w:lang w:val="en-US"/>
        </w:rPr>
        <w:t>itterfall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B7645C">
        <w:rPr>
          <w:rFonts w:ascii="Arial" w:hAnsi="Arial" w:cs="Arial"/>
          <w:noProof/>
          <w:sz w:val="20"/>
          <w:szCs w:val="20"/>
          <w:lang w:val="en-US"/>
        </w:rPr>
        <w:t>S</w:t>
      </w:r>
      <w:r w:rsidR="005539B1">
        <w:rPr>
          <w:rFonts w:ascii="Arial" w:hAnsi="Arial" w:cs="Arial"/>
          <w:noProof/>
          <w:sz w:val="20"/>
          <w:szCs w:val="20"/>
          <w:lang w:val="en-US"/>
        </w:rPr>
        <w:t xml:space="preserve">oil analysis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pointed out a major contamination at 2-4 or 6-8 cm depth for Cambisol eutric, and a different distribution in folic Leptosol leading to a possible transfer of PAH </w:t>
      </w:r>
      <w:r w:rsidR="00855D9B">
        <w:rPr>
          <w:rFonts w:ascii="Arial" w:hAnsi="Arial" w:cs="Arial"/>
          <w:noProof/>
          <w:sz w:val="20"/>
          <w:szCs w:val="20"/>
          <w:lang w:val="en-US"/>
        </w:rPr>
        <w:t>to</w:t>
      </w:r>
      <w:r w:rsidR="00855D9B" w:rsidRPr="00C9630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>groundwater.</w:t>
      </w:r>
      <w:r w:rsidR="002A7E0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Soil characteristics lead to different </w:t>
      </w:r>
      <w:r w:rsidR="00505BA4">
        <w:rPr>
          <w:rFonts w:ascii="Arial" w:hAnsi="Arial" w:cs="Arial"/>
          <w:noProof/>
          <w:sz w:val="20"/>
          <w:szCs w:val="20"/>
          <w:lang w:val="en-US"/>
        </w:rPr>
        <w:t>quantity of</w:t>
      </w:r>
      <w:r w:rsidR="0011592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05BA4">
        <w:rPr>
          <w:rFonts w:ascii="Arial" w:hAnsi="Arial" w:cs="Arial"/>
          <w:noProof/>
          <w:sz w:val="20"/>
          <w:szCs w:val="20"/>
          <w:lang w:val="en-US"/>
        </w:rPr>
        <w:t xml:space="preserve">stored </w:t>
      </w:r>
      <w:r w:rsidR="00855D9B">
        <w:rPr>
          <w:rFonts w:ascii="Arial" w:hAnsi="Arial" w:cs="Arial"/>
          <w:noProof/>
          <w:sz w:val="20"/>
          <w:szCs w:val="20"/>
          <w:lang w:val="en-US"/>
        </w:rPr>
        <w:t xml:space="preserve">PAH. </w:t>
      </w:r>
    </w:p>
    <w:p w:rsidR="00E6406F" w:rsidRDefault="00E6406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96300" w:rsidRDefault="00505BA4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Thus, t</w:t>
      </w:r>
      <w:r w:rsidR="00855D9B">
        <w:rPr>
          <w:rFonts w:ascii="Arial" w:hAnsi="Arial" w:cs="Arial"/>
          <w:noProof/>
          <w:sz w:val="20"/>
          <w:szCs w:val="20"/>
          <w:lang w:val="en-US"/>
        </w:rPr>
        <w:t>he</w:t>
      </w:r>
      <w:r w:rsidR="00C96300" w:rsidRPr="00C9630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96300">
        <w:rPr>
          <w:rFonts w:ascii="Arial" w:hAnsi="Arial" w:cs="Arial"/>
          <w:noProof/>
          <w:sz w:val="20"/>
          <w:szCs w:val="20"/>
          <w:lang w:val="en-US"/>
        </w:rPr>
        <w:t xml:space="preserve">PAH </w:t>
      </w:r>
      <w:r w:rsidR="00C96300" w:rsidRPr="00C96300">
        <w:rPr>
          <w:rFonts w:ascii="Arial" w:hAnsi="Arial" w:cs="Arial"/>
          <w:noProof/>
          <w:sz w:val="20"/>
          <w:szCs w:val="20"/>
          <w:lang w:val="en-US"/>
        </w:rPr>
        <w:t>transfer to groundwater</w:t>
      </w:r>
      <w:r w:rsidR="00855D9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depends</w:t>
      </w:r>
      <w:r w:rsidR="00855D9B">
        <w:rPr>
          <w:rFonts w:ascii="Arial" w:hAnsi="Arial" w:cs="Arial"/>
          <w:noProof/>
          <w:sz w:val="20"/>
          <w:szCs w:val="20"/>
          <w:lang w:val="en-US"/>
        </w:rPr>
        <w:t xml:space="preserve"> both of soil-type and forest tree-species. The</w:t>
      </w:r>
      <w:r w:rsidR="00C96300" w:rsidRPr="00C96300">
        <w:rPr>
          <w:rFonts w:ascii="Arial" w:hAnsi="Arial" w:cs="Arial"/>
          <w:noProof/>
          <w:sz w:val="20"/>
          <w:szCs w:val="20"/>
          <w:lang w:val="en-US"/>
        </w:rPr>
        <w:t xml:space="preserve"> monitoring of PAH concentration in seepage and groundwater is ongoing.</w:t>
      </w:r>
      <w:r w:rsidR="00EA65E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96300" w:rsidRPr="00C96300">
        <w:rPr>
          <w:rFonts w:ascii="Arial" w:hAnsi="Arial" w:cs="Arial"/>
          <w:noProof/>
          <w:sz w:val="20"/>
          <w:szCs w:val="20"/>
          <w:lang w:val="en-US"/>
        </w:rPr>
        <w:t xml:space="preserve">Results would be of great interest to evaluate the karstic aquifer vulnerability to such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toxic </w:t>
      </w:r>
      <w:r w:rsidR="00C96300" w:rsidRPr="00C96300">
        <w:rPr>
          <w:rFonts w:ascii="Arial" w:hAnsi="Arial" w:cs="Arial"/>
          <w:noProof/>
          <w:sz w:val="20"/>
          <w:szCs w:val="20"/>
          <w:lang w:val="en-US"/>
        </w:rPr>
        <w:t>pollutants.</w:t>
      </w:r>
    </w:p>
    <w:p w:rsidR="00B7645C" w:rsidRDefault="00B7645C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65038" w:rsidRPr="00E6406F" w:rsidRDefault="00865038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Barber, J.L., et al., Current issues and uncertainties in the measurement and modelling of air - vegetation exchange and within-plant processing of POPs. Environmental Pollution, 2004. 128(1-2): p. 99-138.</w:t>
      </w:r>
    </w:p>
    <w:p w:rsidR="00BB24AF" w:rsidRPr="00E6406F" w:rsidRDefault="00BB24AF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Horstmann, M. and M.S. McLachlan, Evidence of a novel mechanism of semivolatile organic compound deposition in coniferous forests. Environmental Science &amp; Technology, 1996. 30(5): p. 1794-1796.</w:t>
      </w:r>
    </w:p>
    <w:p w:rsidR="00C54F4B" w:rsidRPr="00E6406F" w:rsidRDefault="00B7645C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Kallenborn, R., Persistent organic pollutants (POPs) as environmental risk factors in remote high-altitude ecosystems. Ecotoxicology and Environmental Safety, 2006. 63(1): p. 100-107.</w:t>
      </w:r>
    </w:p>
    <w:p w:rsidR="006A6994" w:rsidRPr="00E6406F" w:rsidRDefault="006A6994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Kukucka, P., et al., Soil burdens of persistent organic pollutants - Their levels, fate and risk. Part II. Are there any trends in PCDD/F levels in mountain soils? Environmental Pollution, 2009. 157(12): p. 3255-3263.</w:t>
      </w:r>
    </w:p>
    <w:p w:rsidR="00BB24AF" w:rsidRPr="00E6406F" w:rsidRDefault="00BB24AF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Lehndorff, E. and L. Schwark, Biomonitoring airborne parent and alkylated three-ring PAHs in the Greater Cologne Conurbation I: Temporal accumulation patterns. Environmental Pollution, 2009. 157(4): p. 1323-1331.</w:t>
      </w:r>
    </w:p>
    <w:p w:rsidR="006A6994" w:rsidRPr="00E6406F" w:rsidRDefault="00BB24AF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Nizzetto, L., C. Cassani, and A. Di Guardo, Deposition of PCBs in mountains: The forest filter effect of different forest ecosystem types. Ecotoxicology and Environmental Safety, 2006. 63(1): p. 75-83.</w:t>
      </w:r>
    </w:p>
    <w:p w:rsidR="00BB24AF" w:rsidRPr="00E6406F" w:rsidRDefault="00BB24AF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Schrijver, A., et al., The effect of forest type on throughfall deposition and seepage flux: a review. Oecologia, 2007. 153(3): p. 663-674.</w:t>
      </w:r>
    </w:p>
    <w:p w:rsidR="0054751A" w:rsidRPr="00E6406F" w:rsidRDefault="0054751A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Schwarz, K., T. Gocht, and P. Grathwohl, Transport of polycyclic aromatic hydrocarbons in highly vulnerable karst systems. Environmental Pollution, 2011. 159(1): p. 133-139.</w:t>
      </w:r>
    </w:p>
    <w:p w:rsidR="006A6994" w:rsidRPr="00E6406F" w:rsidRDefault="006A6994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 xml:space="preserve">Wang, Z., et al., Distribution of PAHs in pine (Pinus thunbergii) needles and soils correlates with their gas-particle partitioning. Environmental Science &amp; Technology, 2009. 43(5): p. 1336-1341. </w:t>
      </w:r>
    </w:p>
    <w:p w:rsidR="0011592B" w:rsidRPr="00E6406F" w:rsidRDefault="006A6994" w:rsidP="0011592B">
      <w:pPr>
        <w:jc w:val="both"/>
        <w:rPr>
          <w:rFonts w:ascii="Arial" w:hAnsi="Arial" w:cs="Arial"/>
          <w:noProof/>
          <w:sz w:val="16"/>
          <w:szCs w:val="20"/>
          <w:lang w:val="en-US"/>
        </w:rPr>
      </w:pPr>
      <w:r w:rsidRPr="00E6406F">
        <w:rPr>
          <w:rFonts w:ascii="Arial" w:hAnsi="Arial" w:cs="Arial"/>
          <w:noProof/>
          <w:sz w:val="16"/>
          <w:szCs w:val="20"/>
          <w:lang w:val="en-US"/>
        </w:rPr>
        <w:t>W</w:t>
      </w:r>
      <w:r w:rsidR="00B7645C" w:rsidRPr="00E6406F">
        <w:rPr>
          <w:rFonts w:ascii="Arial" w:hAnsi="Arial" w:cs="Arial"/>
          <w:noProof/>
          <w:sz w:val="16"/>
          <w:szCs w:val="20"/>
          <w:lang w:val="en-US"/>
        </w:rPr>
        <w:t>ania, F. and J.N. Westgate, On the Mechanism of Mountain Cold-Trapping of Organic Chemicals. Environmental Science &amp; Technology, 2008. 42(24): p. 9092-9098.</w:t>
      </w:r>
    </w:p>
    <w:sectPr w:rsidR="0011592B" w:rsidRPr="00E6406F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82205"/>
    <w:rsid w:val="00087194"/>
    <w:rsid w:val="000D3346"/>
    <w:rsid w:val="000F7DDD"/>
    <w:rsid w:val="0011592B"/>
    <w:rsid w:val="00171943"/>
    <w:rsid w:val="001A6F72"/>
    <w:rsid w:val="001C6EC5"/>
    <w:rsid w:val="001F4812"/>
    <w:rsid w:val="002067A8"/>
    <w:rsid w:val="00241318"/>
    <w:rsid w:val="00286AF7"/>
    <w:rsid w:val="002A7E03"/>
    <w:rsid w:val="002C262D"/>
    <w:rsid w:val="002F5052"/>
    <w:rsid w:val="00326DFC"/>
    <w:rsid w:val="00341327"/>
    <w:rsid w:val="00363D4A"/>
    <w:rsid w:val="003C5117"/>
    <w:rsid w:val="00455675"/>
    <w:rsid w:val="00455DBB"/>
    <w:rsid w:val="00457E11"/>
    <w:rsid w:val="00496BE2"/>
    <w:rsid w:val="004B2CE5"/>
    <w:rsid w:val="004F3F40"/>
    <w:rsid w:val="00505BA4"/>
    <w:rsid w:val="00536439"/>
    <w:rsid w:val="0054751A"/>
    <w:rsid w:val="005539B1"/>
    <w:rsid w:val="00624E46"/>
    <w:rsid w:val="006A6994"/>
    <w:rsid w:val="006C364D"/>
    <w:rsid w:val="006F1861"/>
    <w:rsid w:val="00716926"/>
    <w:rsid w:val="007851F0"/>
    <w:rsid w:val="0084445F"/>
    <w:rsid w:val="00855D9B"/>
    <w:rsid w:val="00865038"/>
    <w:rsid w:val="0088312C"/>
    <w:rsid w:val="00892188"/>
    <w:rsid w:val="008C47B6"/>
    <w:rsid w:val="008E1BB9"/>
    <w:rsid w:val="00964894"/>
    <w:rsid w:val="009B473C"/>
    <w:rsid w:val="00A34C75"/>
    <w:rsid w:val="00A377E4"/>
    <w:rsid w:val="00A4450B"/>
    <w:rsid w:val="00B10E8D"/>
    <w:rsid w:val="00B7645C"/>
    <w:rsid w:val="00BB24AF"/>
    <w:rsid w:val="00BB51C3"/>
    <w:rsid w:val="00C22D80"/>
    <w:rsid w:val="00C26579"/>
    <w:rsid w:val="00C344D0"/>
    <w:rsid w:val="00C54F4B"/>
    <w:rsid w:val="00C96300"/>
    <w:rsid w:val="00CB61E2"/>
    <w:rsid w:val="00CC1845"/>
    <w:rsid w:val="00D2223F"/>
    <w:rsid w:val="00D969E5"/>
    <w:rsid w:val="00DF6705"/>
    <w:rsid w:val="00E05237"/>
    <w:rsid w:val="00E17B30"/>
    <w:rsid w:val="00E21C76"/>
    <w:rsid w:val="00E5404C"/>
    <w:rsid w:val="00E6406F"/>
    <w:rsid w:val="00EA56B8"/>
    <w:rsid w:val="00EA65E6"/>
    <w:rsid w:val="00F4616E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  <w:style w:type="paragraph" w:customStyle="1" w:styleId="Authors">
    <w:name w:val="Authors"/>
    <w:basedOn w:val="Normal"/>
    <w:next w:val="Normal"/>
    <w:rsid w:val="00457E11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3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C26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6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6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6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  <w:style w:type="paragraph" w:customStyle="1" w:styleId="Authors">
    <w:name w:val="Authors"/>
    <w:basedOn w:val="Normal"/>
    <w:next w:val="Normal"/>
    <w:rsid w:val="00457E11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3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C26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6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6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6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DE88-4E41-4E44-A91F-73946605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852</Words>
  <Characters>4686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Université de Savoie</Company>
  <LinksUpToDate>false</LinksUpToDate>
  <CharactersWithSpaces>5527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marion</cp:lastModifiedBy>
  <cp:revision>8</cp:revision>
  <dcterms:created xsi:type="dcterms:W3CDTF">2015-04-24T07:57:00Z</dcterms:created>
  <dcterms:modified xsi:type="dcterms:W3CDTF">2015-04-29T11:33:00Z</dcterms:modified>
</cp:coreProperties>
</file>