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FA" w:rsidRDefault="00AA5E14" w:rsidP="00CF41D2">
      <w:pPr>
        <w:pStyle w:val="Titre"/>
        <w:spacing w:after="0"/>
        <w:rPr>
          <w:rFonts w:ascii="Times New Roman" w:hAnsi="Times New Roman"/>
          <w:sz w:val="28"/>
          <w:szCs w:val="24"/>
          <w:lang w:val="en-US"/>
        </w:rPr>
      </w:pPr>
      <w:r>
        <w:rPr>
          <w:rFonts w:ascii="Times New Roman" w:hAnsi="Times New Roman"/>
          <w:sz w:val="28"/>
          <w:szCs w:val="24"/>
          <w:lang w:val="en-US"/>
        </w:rPr>
        <w:t>New insights into the biodegradation of β-</w:t>
      </w:r>
      <w:proofErr w:type="spellStart"/>
      <w:r>
        <w:rPr>
          <w:rFonts w:ascii="Times New Roman" w:hAnsi="Times New Roman"/>
          <w:sz w:val="28"/>
          <w:szCs w:val="24"/>
          <w:lang w:val="en-US"/>
        </w:rPr>
        <w:t>triketone</w:t>
      </w:r>
      <w:proofErr w:type="spellEnd"/>
      <w:r>
        <w:rPr>
          <w:rFonts w:ascii="Times New Roman" w:hAnsi="Times New Roman"/>
          <w:sz w:val="28"/>
          <w:szCs w:val="24"/>
          <w:lang w:val="en-US"/>
        </w:rPr>
        <w:t xml:space="preserve"> herbicide</w:t>
      </w:r>
      <w:r w:rsidR="000502FA">
        <w:rPr>
          <w:rFonts w:ascii="Times New Roman" w:hAnsi="Times New Roman"/>
          <w:sz w:val="28"/>
          <w:szCs w:val="24"/>
          <w:lang w:val="en-US"/>
        </w:rPr>
        <w:t>s</w:t>
      </w:r>
      <w:r w:rsidR="00487044">
        <w:rPr>
          <w:rFonts w:ascii="Times New Roman" w:hAnsi="Times New Roman"/>
          <w:sz w:val="28"/>
          <w:szCs w:val="24"/>
          <w:lang w:val="en-US"/>
        </w:rPr>
        <w:t xml:space="preserve">: </w:t>
      </w:r>
    </w:p>
    <w:p w:rsidR="00CF41D2" w:rsidRPr="00CC2602" w:rsidRDefault="00CC2602" w:rsidP="00CF41D2">
      <w:pPr>
        <w:pStyle w:val="Titre"/>
        <w:spacing w:after="0"/>
        <w:rPr>
          <w:rFonts w:ascii="Times New Roman" w:hAnsi="Times New Roman"/>
          <w:sz w:val="28"/>
          <w:szCs w:val="24"/>
        </w:rPr>
      </w:pPr>
      <w:r w:rsidRPr="00CC2602">
        <w:rPr>
          <w:rFonts w:ascii="Times New Roman" w:hAnsi="Times New Roman"/>
          <w:sz w:val="28"/>
          <w:szCs w:val="24"/>
        </w:rPr>
        <w:t>Role</w:t>
      </w:r>
      <w:r w:rsidR="00487044" w:rsidRPr="00CC2602">
        <w:rPr>
          <w:rFonts w:ascii="Times New Roman" w:hAnsi="Times New Roman"/>
          <w:sz w:val="28"/>
          <w:szCs w:val="24"/>
        </w:rPr>
        <w:t xml:space="preserve"> of </w:t>
      </w:r>
      <w:proofErr w:type="spellStart"/>
      <w:r w:rsidR="00487044" w:rsidRPr="00CC2602">
        <w:rPr>
          <w:rFonts w:ascii="Times New Roman" w:hAnsi="Times New Roman"/>
          <w:sz w:val="28"/>
          <w:szCs w:val="24"/>
        </w:rPr>
        <w:t>nitroreductase</w:t>
      </w:r>
      <w:proofErr w:type="spellEnd"/>
      <w:r w:rsidR="00AA5E14" w:rsidRPr="00CC2602">
        <w:rPr>
          <w:rFonts w:ascii="Times New Roman" w:hAnsi="Times New Roman"/>
          <w:sz w:val="28"/>
          <w:szCs w:val="24"/>
        </w:rPr>
        <w:t xml:space="preserve"> </w:t>
      </w:r>
      <w:r w:rsidR="00487044" w:rsidRPr="00CC2602">
        <w:rPr>
          <w:rFonts w:ascii="Times New Roman" w:hAnsi="Times New Roman"/>
          <w:sz w:val="28"/>
          <w:szCs w:val="24"/>
        </w:rPr>
        <w:t xml:space="preserve">enzymes </w:t>
      </w:r>
      <w:r w:rsidR="000502FA" w:rsidRPr="00CC2602">
        <w:rPr>
          <w:rFonts w:ascii="Times New Roman" w:hAnsi="Times New Roman"/>
          <w:sz w:val="28"/>
          <w:szCs w:val="24"/>
        </w:rPr>
        <w:t xml:space="preserve">in </w:t>
      </w:r>
      <w:proofErr w:type="spellStart"/>
      <w:r w:rsidR="00AA5E14" w:rsidRPr="00CC2602">
        <w:rPr>
          <w:rFonts w:ascii="Times New Roman" w:hAnsi="Times New Roman"/>
          <w:sz w:val="28"/>
          <w:szCs w:val="24"/>
        </w:rPr>
        <w:t>mesotrione</w:t>
      </w:r>
      <w:proofErr w:type="spellEnd"/>
      <w:r w:rsidR="00AA5E14" w:rsidRPr="00CC2602">
        <w:rPr>
          <w:rFonts w:ascii="Times New Roman" w:hAnsi="Times New Roman"/>
          <w:sz w:val="28"/>
          <w:szCs w:val="24"/>
        </w:rPr>
        <w:t xml:space="preserve"> transformation</w:t>
      </w:r>
    </w:p>
    <w:p w:rsidR="001F4812" w:rsidRPr="00CC2602" w:rsidRDefault="001F4812" w:rsidP="00DF6705">
      <w:pPr>
        <w:spacing w:after="120"/>
        <w:rPr>
          <w:b/>
          <w:noProof/>
          <w:sz w:val="32"/>
          <w:szCs w:val="32"/>
          <w:lang w:val="en-GB"/>
        </w:rPr>
      </w:pPr>
    </w:p>
    <w:p w:rsidR="00CF41D2" w:rsidRPr="00CF41D2" w:rsidRDefault="00CF41D2" w:rsidP="00CF41D2">
      <w:pPr>
        <w:pStyle w:val="Authors"/>
        <w:spacing w:after="0"/>
        <w:jc w:val="left"/>
        <w:rPr>
          <w:rFonts w:ascii="Times New Roman" w:hAnsi="Times New Roman" w:cs="Times New Roman"/>
          <w:vertAlign w:val="superscript"/>
          <w:lang w:val="fr-FR"/>
        </w:rPr>
      </w:pPr>
      <w:r w:rsidRPr="00CF41D2">
        <w:rPr>
          <w:rFonts w:ascii="Times New Roman" w:hAnsi="Times New Roman" w:cs="Times New Roman"/>
          <w:u w:val="single"/>
          <w:lang w:val="fr-FR"/>
        </w:rPr>
        <w:t>Louis Carles</w:t>
      </w:r>
      <w:r w:rsidRPr="00CF41D2">
        <w:rPr>
          <w:rFonts w:ascii="Times New Roman" w:hAnsi="Times New Roman" w:cs="Times New Roman"/>
          <w:vertAlign w:val="superscript"/>
          <w:lang w:val="fr-FR"/>
        </w:rPr>
        <w:t>1,2</w:t>
      </w:r>
      <w:r w:rsidRPr="00CF41D2">
        <w:rPr>
          <w:rFonts w:ascii="Times New Roman" w:hAnsi="Times New Roman" w:cs="Times New Roman"/>
          <w:lang w:val="fr-FR"/>
        </w:rPr>
        <w:t>, Pascale Besse-Hoggan</w:t>
      </w:r>
      <w:r w:rsidRPr="00CF41D2">
        <w:rPr>
          <w:rFonts w:ascii="Times New Roman" w:hAnsi="Times New Roman" w:cs="Times New Roman"/>
          <w:vertAlign w:val="superscript"/>
          <w:lang w:val="fr-FR"/>
        </w:rPr>
        <w:t>3,4</w:t>
      </w:r>
      <w:r w:rsidRPr="00CF41D2">
        <w:rPr>
          <w:rFonts w:ascii="Times New Roman" w:hAnsi="Times New Roman" w:cs="Times New Roman"/>
          <w:lang w:val="fr-FR"/>
        </w:rPr>
        <w:t>, Muriel Joly</w:t>
      </w:r>
      <w:r w:rsidRPr="00CF41D2">
        <w:rPr>
          <w:rFonts w:ascii="Times New Roman" w:hAnsi="Times New Roman" w:cs="Times New Roman"/>
          <w:vertAlign w:val="superscript"/>
          <w:lang w:val="fr-FR"/>
        </w:rPr>
        <w:t>1,2</w:t>
      </w:r>
      <w:r w:rsidRPr="00CF41D2">
        <w:rPr>
          <w:rFonts w:ascii="Times New Roman" w:hAnsi="Times New Roman" w:cs="Times New Roman"/>
          <w:lang w:val="fr-FR"/>
        </w:rPr>
        <w:t xml:space="preserve"> and Isabelle Batisson</w:t>
      </w:r>
      <w:r w:rsidRPr="00CF41D2">
        <w:rPr>
          <w:rFonts w:ascii="Times New Roman" w:hAnsi="Times New Roman" w:cs="Times New Roman"/>
          <w:vertAlign w:val="superscript"/>
          <w:lang w:val="fr-FR"/>
        </w:rPr>
        <w:t>1,2</w:t>
      </w:r>
    </w:p>
    <w:p w:rsidR="00CF41D2" w:rsidRPr="00CF41D2" w:rsidRDefault="00CF41D2" w:rsidP="00CF41D2">
      <w:pPr>
        <w:pStyle w:val="Affiliation"/>
        <w:pBdr>
          <w:bottom w:val="none" w:sz="0" w:space="0" w:color="auto"/>
        </w:pBdr>
        <w:spacing w:before="120"/>
        <w:jc w:val="left"/>
        <w:rPr>
          <w:rFonts w:ascii="Times New Roman" w:hAnsi="Times New Roman" w:cs="Times New Roman"/>
          <w:sz w:val="18"/>
          <w:szCs w:val="18"/>
          <w:lang w:val="fr-FR"/>
        </w:rPr>
      </w:pPr>
      <w:r w:rsidRPr="00CF41D2">
        <w:rPr>
          <w:rFonts w:ascii="Times New Roman" w:hAnsi="Times New Roman" w:cs="Times New Roman"/>
          <w:sz w:val="18"/>
          <w:szCs w:val="18"/>
          <w:vertAlign w:val="superscript"/>
          <w:lang w:val="fr-FR"/>
        </w:rPr>
        <w:t>1</w:t>
      </w:r>
      <w:r w:rsidRPr="00CF41D2">
        <w:rPr>
          <w:rFonts w:ascii="Times New Roman" w:hAnsi="Times New Roman" w:cs="Times New Roman"/>
          <w:sz w:val="18"/>
          <w:szCs w:val="18"/>
          <w:lang w:val="fr-FR"/>
        </w:rPr>
        <w:t xml:space="preserve">Clermont Université, Université Blaise Pascal, LMGE, F-63000 Clermont-Ferrand, </w:t>
      </w:r>
      <w:r w:rsidR="00377B0B">
        <w:rPr>
          <w:rFonts w:ascii="Times New Roman" w:hAnsi="Times New Roman" w:cs="Times New Roman"/>
          <w:sz w:val="18"/>
          <w:szCs w:val="18"/>
          <w:lang w:val="fr-FR"/>
        </w:rPr>
        <w:t>France</w:t>
      </w:r>
    </w:p>
    <w:p w:rsidR="00CF41D2" w:rsidRDefault="00CF41D2" w:rsidP="00CF41D2">
      <w:pPr>
        <w:pStyle w:val="Affiliation"/>
        <w:pBdr>
          <w:bottom w:val="none" w:sz="0" w:space="0" w:color="auto"/>
        </w:pBdr>
        <w:jc w:val="left"/>
        <w:rPr>
          <w:rFonts w:ascii="Times New Roman" w:hAnsi="Times New Roman" w:cs="Times New Roman"/>
          <w:sz w:val="18"/>
          <w:szCs w:val="18"/>
          <w:lang w:val="fr-FR"/>
        </w:rPr>
      </w:pPr>
      <w:r w:rsidRPr="00CF41D2">
        <w:rPr>
          <w:rFonts w:ascii="Times New Roman" w:hAnsi="Times New Roman" w:cs="Times New Roman"/>
          <w:sz w:val="18"/>
          <w:szCs w:val="18"/>
          <w:vertAlign w:val="superscript"/>
          <w:lang w:val="fr-FR"/>
        </w:rPr>
        <w:t>2</w:t>
      </w:r>
      <w:r w:rsidRPr="00CF41D2">
        <w:rPr>
          <w:rFonts w:ascii="Times New Roman" w:hAnsi="Times New Roman" w:cs="Times New Roman"/>
          <w:sz w:val="18"/>
          <w:szCs w:val="18"/>
          <w:lang w:val="fr-FR"/>
        </w:rPr>
        <w:t xml:space="preserve">CNRS, UMR 6023, Laboratoire Microorganismes: Génome et Environnement, F-63177 Aubière, </w:t>
      </w:r>
      <w:r w:rsidR="00377B0B">
        <w:rPr>
          <w:rFonts w:ascii="Times New Roman" w:hAnsi="Times New Roman" w:cs="Times New Roman"/>
          <w:sz w:val="18"/>
          <w:szCs w:val="18"/>
          <w:lang w:val="fr-FR"/>
        </w:rPr>
        <w:t>France</w:t>
      </w:r>
    </w:p>
    <w:p w:rsidR="00CC2602" w:rsidRPr="00CF41D2" w:rsidRDefault="00013EE7" w:rsidP="00CF41D2">
      <w:pPr>
        <w:pStyle w:val="Affiliation"/>
        <w:pBdr>
          <w:bottom w:val="none" w:sz="0" w:space="0" w:color="auto"/>
        </w:pBdr>
        <w:jc w:val="left"/>
        <w:rPr>
          <w:rFonts w:ascii="Times New Roman" w:hAnsi="Times New Roman" w:cs="Times New Roman"/>
          <w:sz w:val="18"/>
          <w:szCs w:val="18"/>
          <w:lang w:val="fr-FR"/>
        </w:rPr>
      </w:pPr>
      <w:hyperlink r:id="rId5" w:history="1">
        <w:r w:rsidR="00377B0B" w:rsidRPr="00A50F63">
          <w:rPr>
            <w:rStyle w:val="Lienhypertexte"/>
            <w:rFonts w:ascii="Times New Roman" w:hAnsi="Times New Roman" w:cs="Times New Roman"/>
            <w:sz w:val="18"/>
            <w:szCs w:val="18"/>
            <w:lang w:val="fr-FR"/>
          </w:rPr>
          <w:t>louis.carles@univ-bpclermont.fr</w:t>
        </w:r>
      </w:hyperlink>
      <w:r w:rsidR="00377B0B">
        <w:rPr>
          <w:rFonts w:ascii="Times New Roman" w:hAnsi="Times New Roman" w:cs="Times New Roman"/>
          <w:sz w:val="18"/>
          <w:szCs w:val="18"/>
          <w:lang w:val="fr-FR"/>
        </w:rPr>
        <w:t xml:space="preserve">, </w:t>
      </w:r>
      <w:hyperlink r:id="rId6" w:history="1">
        <w:r w:rsidR="00377B0B" w:rsidRPr="00377B0B">
          <w:rPr>
            <w:rStyle w:val="Lienhypertexte"/>
            <w:rFonts w:ascii="Times New Roman" w:hAnsi="Times New Roman" w:cs="Times New Roman"/>
            <w:sz w:val="18"/>
            <w:szCs w:val="18"/>
            <w:lang w:val="fr-FR"/>
          </w:rPr>
          <w:t>muriel.mourguy@univ-bpclermont.fr</w:t>
        </w:r>
      </w:hyperlink>
      <w:r w:rsidR="00377B0B">
        <w:rPr>
          <w:rFonts w:ascii="Times New Roman" w:hAnsi="Times New Roman" w:cs="Times New Roman"/>
          <w:sz w:val="18"/>
          <w:szCs w:val="18"/>
          <w:lang w:val="fr-FR"/>
        </w:rPr>
        <w:t>,</w:t>
      </w:r>
      <w:r w:rsidR="00CC2602">
        <w:rPr>
          <w:rFonts w:ascii="Times New Roman" w:hAnsi="Times New Roman" w:cs="Times New Roman"/>
          <w:sz w:val="18"/>
          <w:szCs w:val="18"/>
          <w:lang w:val="fr-FR"/>
        </w:rPr>
        <w:t xml:space="preserve"> </w:t>
      </w:r>
      <w:hyperlink r:id="rId7" w:history="1">
        <w:r w:rsidR="00CC2602" w:rsidRPr="00BA2696">
          <w:rPr>
            <w:rStyle w:val="Lienhypertexte"/>
            <w:rFonts w:ascii="Times New Roman" w:hAnsi="Times New Roman" w:cs="Times New Roman"/>
            <w:sz w:val="18"/>
            <w:szCs w:val="18"/>
            <w:lang w:val="fr-FR"/>
          </w:rPr>
          <w:t>isabelle.batisson@univ-bpclermont.fr</w:t>
        </w:r>
      </w:hyperlink>
    </w:p>
    <w:p w:rsidR="00CF41D2" w:rsidRDefault="00CF41D2" w:rsidP="00CF41D2">
      <w:pPr>
        <w:pStyle w:val="Affiliation"/>
        <w:pBdr>
          <w:bottom w:val="none" w:sz="0" w:space="0" w:color="auto"/>
        </w:pBdr>
        <w:jc w:val="left"/>
        <w:rPr>
          <w:rFonts w:ascii="Times New Roman" w:hAnsi="Times New Roman" w:cs="Times New Roman"/>
          <w:sz w:val="18"/>
          <w:szCs w:val="18"/>
          <w:lang w:val="fr-FR"/>
        </w:rPr>
      </w:pPr>
      <w:r w:rsidRPr="00CF41D2">
        <w:rPr>
          <w:rFonts w:ascii="Times New Roman" w:hAnsi="Times New Roman" w:cs="Times New Roman"/>
          <w:sz w:val="18"/>
          <w:szCs w:val="18"/>
          <w:vertAlign w:val="superscript"/>
          <w:lang w:val="fr-FR"/>
        </w:rPr>
        <w:t>3</w:t>
      </w:r>
      <w:r w:rsidRPr="00CF41D2">
        <w:rPr>
          <w:rFonts w:ascii="Times New Roman" w:hAnsi="Times New Roman" w:cs="Times New Roman"/>
          <w:sz w:val="18"/>
          <w:szCs w:val="18"/>
          <w:lang w:val="fr-FR"/>
        </w:rPr>
        <w:t xml:space="preserve">Clermont Université, Université Blaise Pascal, ICCF, F-63000 Clermont Ferrand, </w:t>
      </w:r>
      <w:r w:rsidR="00377B0B">
        <w:rPr>
          <w:rFonts w:ascii="Times New Roman" w:hAnsi="Times New Roman" w:cs="Times New Roman"/>
          <w:sz w:val="18"/>
          <w:szCs w:val="18"/>
          <w:lang w:val="fr-FR"/>
        </w:rPr>
        <w:t>France</w:t>
      </w:r>
      <w:r w:rsidRPr="00CF41D2">
        <w:rPr>
          <w:rFonts w:ascii="Times New Roman" w:hAnsi="Times New Roman" w:cs="Times New Roman"/>
          <w:sz w:val="18"/>
          <w:szCs w:val="18"/>
          <w:lang w:val="fr-FR"/>
        </w:rPr>
        <w:br/>
      </w:r>
      <w:r w:rsidRPr="00CF41D2">
        <w:rPr>
          <w:rFonts w:ascii="Times New Roman" w:hAnsi="Times New Roman" w:cs="Times New Roman"/>
          <w:sz w:val="18"/>
          <w:szCs w:val="18"/>
          <w:vertAlign w:val="superscript"/>
          <w:lang w:val="fr-FR"/>
        </w:rPr>
        <w:t>4</w:t>
      </w:r>
      <w:r w:rsidRPr="00CF41D2">
        <w:rPr>
          <w:rFonts w:ascii="Times New Roman" w:hAnsi="Times New Roman" w:cs="Times New Roman"/>
          <w:sz w:val="18"/>
          <w:szCs w:val="18"/>
          <w:lang w:val="fr-FR"/>
        </w:rPr>
        <w:t xml:space="preserve">CNRS, UMR 6296, Institut de Chimie de Clermont-Ferrand, BP 80026, F-63171 Aubière Cedex, </w:t>
      </w:r>
      <w:r w:rsidR="00377B0B">
        <w:rPr>
          <w:rFonts w:ascii="Times New Roman" w:hAnsi="Times New Roman" w:cs="Times New Roman"/>
          <w:sz w:val="18"/>
          <w:szCs w:val="18"/>
          <w:lang w:val="fr-FR"/>
        </w:rPr>
        <w:t>France</w:t>
      </w:r>
    </w:p>
    <w:p w:rsidR="00377B0B" w:rsidRPr="00CC2602" w:rsidRDefault="00D87161" w:rsidP="00CF41D2">
      <w:pPr>
        <w:pStyle w:val="Affiliation"/>
        <w:pBdr>
          <w:bottom w:val="none" w:sz="0" w:space="0" w:color="auto"/>
        </w:pBdr>
        <w:jc w:val="left"/>
        <w:rPr>
          <w:rFonts w:ascii="Times New Roman" w:hAnsi="Times New Roman" w:cs="Times New Roman"/>
          <w:sz w:val="18"/>
          <w:szCs w:val="18"/>
        </w:rPr>
      </w:pPr>
      <w:hyperlink r:id="rId8" w:history="1">
        <w:r w:rsidRPr="008A47EB">
          <w:rPr>
            <w:rStyle w:val="Lienhypertexte"/>
            <w:rFonts w:ascii="Times New Roman" w:hAnsi="Times New Roman" w:cs="Times New Roman"/>
            <w:sz w:val="18"/>
            <w:szCs w:val="18"/>
          </w:rPr>
          <w:t>pascale.besse@univ-bpclermont.fr</w:t>
        </w:r>
      </w:hyperlink>
    </w:p>
    <w:p w:rsidR="00377B0B" w:rsidRPr="00CC2602" w:rsidRDefault="00377B0B" w:rsidP="00CF41D2">
      <w:pPr>
        <w:pStyle w:val="Affiliation"/>
        <w:pBdr>
          <w:bottom w:val="none" w:sz="0" w:space="0" w:color="auto"/>
        </w:pBdr>
        <w:jc w:val="left"/>
        <w:rPr>
          <w:rFonts w:ascii="Times New Roman" w:hAnsi="Times New Roman" w:cs="Times New Roman"/>
          <w:sz w:val="18"/>
          <w:szCs w:val="18"/>
        </w:rPr>
      </w:pPr>
    </w:p>
    <w:p w:rsidR="004B2CE5" w:rsidRPr="00CC2602" w:rsidRDefault="004B2CE5" w:rsidP="00C54F4B">
      <w:pPr>
        <w:jc w:val="both"/>
        <w:rPr>
          <w:noProof/>
          <w:sz w:val="20"/>
          <w:szCs w:val="20"/>
          <w:lang w:val="en-GB"/>
        </w:rPr>
      </w:pPr>
      <w:bookmarkStart w:id="0" w:name="_GoBack"/>
      <w:bookmarkEnd w:id="0"/>
    </w:p>
    <w:p w:rsidR="00CF41D2" w:rsidRPr="00CF41D2" w:rsidRDefault="00CF41D2" w:rsidP="00CF41D2">
      <w:pPr>
        <w:pStyle w:val="Affiliation"/>
        <w:pBdr>
          <w:bottom w:val="none" w:sz="0" w:space="0" w:color="auto"/>
        </w:pBdr>
        <w:ind w:firstLine="284"/>
        <w:jc w:val="both"/>
        <w:rPr>
          <w:rFonts w:ascii="Times New Roman" w:hAnsi="Times New Roman" w:cs="Times New Roman"/>
          <w:szCs w:val="20"/>
          <w:lang w:val="en-US"/>
        </w:rPr>
      </w:pPr>
      <w:r w:rsidRPr="00CF41D2">
        <w:rPr>
          <w:rFonts w:ascii="Times New Roman" w:hAnsi="Times New Roman" w:cs="Times New Roman"/>
          <w:szCs w:val="20"/>
          <w:lang w:val="en-US"/>
        </w:rPr>
        <w:t xml:space="preserve">Mesotrione is a selective herbicide belonging to the triketone family commonly used on corn since 2003. In order to predict its potential toxicological impacts, its environmental fate has to be identified. A mesotrione-degrading strain, </w:t>
      </w:r>
      <w:r w:rsidRPr="00CF41D2">
        <w:rPr>
          <w:rFonts w:ascii="Times New Roman" w:hAnsi="Times New Roman" w:cs="Times New Roman"/>
          <w:i/>
          <w:szCs w:val="20"/>
          <w:lang w:val="en-US"/>
        </w:rPr>
        <w:t xml:space="preserve">Bacillus megaterium </w:t>
      </w:r>
      <w:r w:rsidRPr="00CF41D2">
        <w:rPr>
          <w:rFonts w:ascii="Times New Roman" w:hAnsi="Times New Roman" w:cs="Times New Roman"/>
          <w:szCs w:val="20"/>
          <w:lang w:val="en-US"/>
        </w:rPr>
        <w:t xml:space="preserve">Mes11, isolated from an agricultural soil was used as a reference model to study the mesotrione biodegradation pathway </w:t>
      </w:r>
      <w:r>
        <w:rPr>
          <w:rFonts w:ascii="Times New Roman" w:hAnsi="Times New Roman" w:cs="Times New Roman"/>
          <w:szCs w:val="20"/>
          <w:lang w:val="en-US"/>
        </w:rPr>
        <w:t>(Batisson et al., 2009)</w:t>
      </w:r>
      <w:r w:rsidRPr="00CF41D2">
        <w:rPr>
          <w:rFonts w:ascii="Times New Roman" w:hAnsi="Times New Roman" w:cs="Times New Roman"/>
          <w:szCs w:val="20"/>
          <w:lang w:val="en-US"/>
        </w:rPr>
        <w:t xml:space="preserve">. Three metabolites were identified using complementary analytical tools (NMR and LC-MS/MS), from </w:t>
      </w:r>
      <w:r w:rsidRPr="00CF41D2">
        <w:rPr>
          <w:rFonts w:ascii="Times New Roman" w:hAnsi="Times New Roman" w:cs="Times New Roman"/>
          <w:szCs w:val="20"/>
          <w:lang w:val="en-US" w:eastAsia="fr-FR"/>
        </w:rPr>
        <w:t xml:space="preserve">reduction of the nitro group of mesotrione into hydroxylamine derivatives, and then from hydrolysis </w:t>
      </w:r>
      <w:r w:rsidRPr="00CF41D2">
        <w:rPr>
          <w:rFonts w:ascii="Times New Roman" w:hAnsi="Times New Roman" w:cs="Times New Roman"/>
          <w:szCs w:val="20"/>
          <w:lang w:val="en-US"/>
        </w:rPr>
        <w:t>leading to the final accumulation of AMBA (2-amino-4-methylsulfonylbenzoic acid). The aim of this research work was to identify the enzymes involved in mesotrione degradation.</w:t>
      </w:r>
    </w:p>
    <w:p w:rsidR="00CF41D2" w:rsidRPr="00CF41D2" w:rsidRDefault="00CF41D2" w:rsidP="00CF41D2">
      <w:pPr>
        <w:pStyle w:val="Affiliation"/>
        <w:pBdr>
          <w:bottom w:val="none" w:sz="0" w:space="0" w:color="auto"/>
        </w:pBdr>
        <w:ind w:firstLine="284"/>
        <w:jc w:val="both"/>
        <w:rPr>
          <w:rFonts w:ascii="Times New Roman" w:hAnsi="Times New Roman" w:cs="Times New Roman"/>
          <w:szCs w:val="20"/>
        </w:rPr>
      </w:pPr>
      <w:r w:rsidRPr="00CF41D2">
        <w:rPr>
          <w:rFonts w:ascii="Times New Roman" w:hAnsi="Times New Roman" w:cs="Times New Roman"/>
          <w:szCs w:val="20"/>
          <w:lang w:val="en-US"/>
        </w:rPr>
        <w:t>Proteomic studies on Mes11 revealed a</w:t>
      </w:r>
      <w:r w:rsidRPr="00CF41D2">
        <w:rPr>
          <w:rFonts w:ascii="Times New Roman" w:hAnsi="Times New Roman" w:cs="Times New Roman"/>
          <w:szCs w:val="20"/>
        </w:rPr>
        <w:t xml:space="preserve"> network of differential expressed proteins allowing us to emphasize a direct link with nitroreductase (NR) enzymes</w:t>
      </w:r>
      <w:r>
        <w:rPr>
          <w:rFonts w:ascii="Times New Roman" w:hAnsi="Times New Roman" w:cs="Times New Roman"/>
          <w:szCs w:val="20"/>
        </w:rPr>
        <w:t xml:space="preserve"> (Bardot et al., 2015)</w:t>
      </w:r>
      <w:r w:rsidRPr="00CF41D2">
        <w:rPr>
          <w:rFonts w:ascii="Times New Roman" w:hAnsi="Times New Roman" w:cs="Times New Roman"/>
          <w:szCs w:val="20"/>
        </w:rPr>
        <w:t xml:space="preserve">. These results are consistent with the chemical structures of metabolites produced </w:t>
      </w:r>
      <w:r>
        <w:rPr>
          <w:rFonts w:ascii="Times New Roman" w:hAnsi="Times New Roman" w:cs="Times New Roman"/>
          <w:szCs w:val="20"/>
        </w:rPr>
        <w:t>(Batisson et al., 2009)</w:t>
      </w:r>
      <w:r w:rsidRPr="00CF41D2">
        <w:rPr>
          <w:rFonts w:ascii="Times New Roman" w:hAnsi="Times New Roman" w:cs="Times New Roman"/>
          <w:szCs w:val="20"/>
        </w:rPr>
        <w:t xml:space="preserve"> and strongly suggest the involvement of a NR </w:t>
      </w:r>
      <w:r w:rsidRPr="00CF41D2">
        <w:rPr>
          <w:rFonts w:ascii="Times New Roman" w:hAnsi="Times New Roman" w:cs="Times New Roman"/>
          <w:szCs w:val="20"/>
          <w:lang w:val="en-US"/>
        </w:rPr>
        <w:t>in the reduction of mesotrione NO</w:t>
      </w:r>
      <w:r w:rsidRPr="00CF41D2">
        <w:rPr>
          <w:rFonts w:ascii="Times New Roman" w:hAnsi="Times New Roman" w:cs="Times New Roman"/>
          <w:szCs w:val="20"/>
          <w:vertAlign w:val="subscript"/>
          <w:lang w:val="en-US"/>
        </w:rPr>
        <w:t>2</w:t>
      </w:r>
      <w:r w:rsidRPr="00CF41D2">
        <w:rPr>
          <w:rFonts w:ascii="Times New Roman" w:hAnsi="Times New Roman" w:cs="Times New Roman"/>
          <w:szCs w:val="20"/>
          <w:lang w:val="en-US"/>
        </w:rPr>
        <w:t xml:space="preserve"> group into NH</w:t>
      </w:r>
      <w:r w:rsidRPr="00CF41D2">
        <w:rPr>
          <w:rFonts w:ascii="Times New Roman" w:hAnsi="Times New Roman" w:cs="Times New Roman"/>
          <w:szCs w:val="20"/>
          <w:vertAlign w:val="subscript"/>
          <w:lang w:val="en-US"/>
        </w:rPr>
        <w:t>2</w:t>
      </w:r>
      <w:r w:rsidRPr="00CF41D2">
        <w:rPr>
          <w:rFonts w:ascii="Times New Roman" w:hAnsi="Times New Roman" w:cs="Times New Roman"/>
          <w:szCs w:val="20"/>
          <w:lang w:val="en-US"/>
        </w:rPr>
        <w:t xml:space="preserve"> during the transformation into AMBA. </w:t>
      </w:r>
      <w:r w:rsidRPr="00CF41D2">
        <w:rPr>
          <w:rFonts w:ascii="Times New Roman" w:hAnsi="Times New Roman" w:cs="Times New Roman"/>
          <w:szCs w:val="20"/>
          <w:lang w:val="en-US" w:eastAsia="fr-FR"/>
        </w:rPr>
        <w:t xml:space="preserve">To test the Mes11 NR activity on mesotrione, </w:t>
      </w:r>
      <w:r w:rsidRPr="00CF41D2">
        <w:rPr>
          <w:rFonts w:ascii="Times New Roman" w:hAnsi="Times New Roman" w:cs="Times New Roman"/>
          <w:szCs w:val="20"/>
        </w:rPr>
        <w:t xml:space="preserve">the 9 </w:t>
      </w:r>
      <w:r w:rsidRPr="00CF41D2">
        <w:rPr>
          <w:rFonts w:ascii="Times New Roman" w:hAnsi="Times New Roman" w:cs="Times New Roman"/>
          <w:szCs w:val="20"/>
          <w:lang w:val="en-US"/>
        </w:rPr>
        <w:t xml:space="preserve">genes coding for </w:t>
      </w:r>
      <w:r w:rsidRPr="00CF41D2">
        <w:rPr>
          <w:rFonts w:ascii="Times New Roman" w:hAnsi="Times New Roman" w:cs="Times New Roman"/>
          <w:i/>
          <w:szCs w:val="20"/>
          <w:lang w:val="en-US"/>
        </w:rPr>
        <w:t xml:space="preserve">B. megaterium </w:t>
      </w:r>
      <w:r w:rsidRPr="00CF41D2">
        <w:rPr>
          <w:rFonts w:ascii="Times New Roman" w:hAnsi="Times New Roman" w:cs="Times New Roman"/>
          <w:szCs w:val="20"/>
          <w:lang w:val="en-US"/>
        </w:rPr>
        <w:t xml:space="preserve">NR, showing 11% to 64% similarity in their </w:t>
      </w:r>
      <w:r w:rsidRPr="00CF41D2">
        <w:rPr>
          <w:rFonts w:ascii="Times New Roman" w:hAnsi="Times New Roman" w:cs="Times New Roman"/>
          <w:szCs w:val="20"/>
        </w:rPr>
        <w:t xml:space="preserve">amino acid sequences, </w:t>
      </w:r>
      <w:r w:rsidRPr="00CF41D2">
        <w:rPr>
          <w:rFonts w:ascii="Times New Roman" w:hAnsi="Times New Roman" w:cs="Times New Roman"/>
          <w:szCs w:val="20"/>
          <w:lang w:val="en-US"/>
        </w:rPr>
        <w:t xml:space="preserve">were amplified from Mes11 strain DNA, and expressed in </w:t>
      </w:r>
      <w:r w:rsidRPr="00CF41D2">
        <w:rPr>
          <w:rFonts w:ascii="Times New Roman" w:hAnsi="Times New Roman" w:cs="Times New Roman"/>
          <w:i/>
          <w:szCs w:val="20"/>
          <w:lang w:val="en-US"/>
        </w:rPr>
        <w:t>E. coli</w:t>
      </w:r>
      <w:r w:rsidRPr="00CF41D2">
        <w:rPr>
          <w:rFonts w:ascii="Times New Roman" w:hAnsi="Times New Roman" w:cs="Times New Roman"/>
          <w:szCs w:val="20"/>
          <w:lang w:val="en-US"/>
        </w:rPr>
        <w:t>. The resulting His-tag enzymes were purified on Ni-NTA column. Their nitroreductase activities were tested against mesotrione and monitored both by NAD(P)H cofactor oxidation dosages at 340 nm and by HPLC analysis.</w:t>
      </w:r>
    </w:p>
    <w:p w:rsidR="00CF41D2" w:rsidRPr="00CF41D2" w:rsidRDefault="00CF41D2" w:rsidP="00CF41D2">
      <w:pPr>
        <w:pStyle w:val="Affiliation"/>
        <w:pBdr>
          <w:bottom w:val="none" w:sz="0" w:space="0" w:color="auto"/>
        </w:pBdr>
        <w:ind w:firstLine="284"/>
        <w:jc w:val="both"/>
        <w:rPr>
          <w:rFonts w:ascii="Times New Roman" w:hAnsi="Times New Roman" w:cs="Times New Roman"/>
          <w:szCs w:val="20"/>
          <w:lang w:val="en-US"/>
        </w:rPr>
      </w:pPr>
      <w:r w:rsidRPr="00CF41D2">
        <w:rPr>
          <w:rFonts w:ascii="Times New Roman" w:hAnsi="Times New Roman" w:cs="Times New Roman"/>
          <w:szCs w:val="20"/>
        </w:rPr>
        <w:t xml:space="preserve">Only two Mes11 isoenzymes (named NfrA1 and NfrA2) were capable of reducing the nitro group of mesotrione. They belong to oxygen-insensitive type I nitroreductases and to the super-family of Nitro FMN reductases, including </w:t>
      </w:r>
      <w:r w:rsidRPr="00CF41D2">
        <w:rPr>
          <w:rFonts w:ascii="Times New Roman" w:hAnsi="Times New Roman" w:cs="Times New Roman"/>
          <w:i/>
          <w:szCs w:val="20"/>
        </w:rPr>
        <w:t>E. coli</w:t>
      </w:r>
      <w:r w:rsidRPr="00CF41D2">
        <w:rPr>
          <w:rFonts w:ascii="Times New Roman" w:hAnsi="Times New Roman" w:cs="Times New Roman"/>
          <w:szCs w:val="20"/>
        </w:rPr>
        <w:t xml:space="preserve"> NfsA and </w:t>
      </w:r>
      <w:r w:rsidRPr="00CF41D2">
        <w:rPr>
          <w:rFonts w:ascii="Times New Roman" w:hAnsi="Times New Roman" w:cs="Times New Roman"/>
          <w:i/>
          <w:szCs w:val="20"/>
        </w:rPr>
        <w:t>B. subtilis</w:t>
      </w:r>
      <w:r w:rsidRPr="00CF41D2">
        <w:rPr>
          <w:rFonts w:ascii="Times New Roman" w:hAnsi="Times New Roman" w:cs="Times New Roman"/>
          <w:szCs w:val="20"/>
        </w:rPr>
        <w:t xml:space="preserve"> NfrA1 and YcnD nitroreductases, already described as having activity on different nitroaromatic compounds. Both Mes11 NR show optima pH and temperature of 5.5 and 25°C. Mes11 NfrA</w:t>
      </w:r>
      <w:r w:rsidR="00AC2A38">
        <w:rPr>
          <w:rFonts w:ascii="Times New Roman" w:hAnsi="Times New Roman" w:cs="Times New Roman"/>
          <w:szCs w:val="20"/>
        </w:rPr>
        <w:t>1 and NfrA2 use NADPH and NADPH</w:t>
      </w:r>
      <w:r w:rsidRPr="00CF41D2">
        <w:rPr>
          <w:rFonts w:ascii="Times New Roman" w:hAnsi="Times New Roman" w:cs="Times New Roman"/>
          <w:szCs w:val="20"/>
        </w:rPr>
        <w:t>/NADH as cofactor, have a K</w:t>
      </w:r>
      <w:r w:rsidRPr="00CF41D2">
        <w:rPr>
          <w:rFonts w:ascii="Times New Roman" w:hAnsi="Times New Roman" w:cs="Times New Roman"/>
          <w:szCs w:val="20"/>
          <w:vertAlign w:val="subscript"/>
        </w:rPr>
        <w:t>M</w:t>
      </w:r>
      <w:r w:rsidRPr="00CF41D2">
        <w:rPr>
          <w:rFonts w:ascii="Times New Roman" w:hAnsi="Times New Roman" w:cs="Times New Roman"/>
          <w:szCs w:val="20"/>
          <w:vertAlign w:val="superscript"/>
        </w:rPr>
        <w:t>(Mesotrione)</w:t>
      </w:r>
      <w:r w:rsidRPr="00CF41D2">
        <w:rPr>
          <w:rFonts w:ascii="Times New Roman" w:hAnsi="Times New Roman" w:cs="Times New Roman"/>
          <w:szCs w:val="20"/>
        </w:rPr>
        <w:t xml:space="preserve"> of 42 and 61.7 µM, a K</w:t>
      </w:r>
      <w:r w:rsidRPr="00CF41D2">
        <w:rPr>
          <w:rFonts w:ascii="Times New Roman" w:hAnsi="Times New Roman" w:cs="Times New Roman"/>
          <w:szCs w:val="20"/>
          <w:vertAlign w:val="subscript"/>
        </w:rPr>
        <w:t>M</w:t>
      </w:r>
      <w:r w:rsidRPr="00CF41D2">
        <w:rPr>
          <w:rFonts w:ascii="Times New Roman" w:hAnsi="Times New Roman" w:cs="Times New Roman"/>
          <w:szCs w:val="20"/>
          <w:vertAlign w:val="superscript"/>
        </w:rPr>
        <w:t>(NADPH)</w:t>
      </w:r>
      <w:r w:rsidRPr="00CF41D2">
        <w:rPr>
          <w:rFonts w:ascii="Times New Roman" w:hAnsi="Times New Roman" w:cs="Times New Roman"/>
          <w:szCs w:val="20"/>
        </w:rPr>
        <w:t xml:space="preserve"> of 46.2 and a K</w:t>
      </w:r>
      <w:r w:rsidRPr="00CF41D2">
        <w:rPr>
          <w:rFonts w:ascii="Times New Roman" w:hAnsi="Times New Roman" w:cs="Times New Roman"/>
          <w:szCs w:val="20"/>
          <w:vertAlign w:val="subscript"/>
        </w:rPr>
        <w:t>M</w:t>
      </w:r>
      <w:r w:rsidRPr="00CF41D2">
        <w:rPr>
          <w:rFonts w:ascii="Times New Roman" w:hAnsi="Times New Roman" w:cs="Times New Roman"/>
          <w:szCs w:val="20"/>
          <w:vertAlign w:val="superscript"/>
        </w:rPr>
        <w:t>(NADH)</w:t>
      </w:r>
      <w:r w:rsidRPr="00CF41D2">
        <w:rPr>
          <w:rFonts w:ascii="Times New Roman" w:hAnsi="Times New Roman" w:cs="Times New Roman"/>
          <w:szCs w:val="20"/>
        </w:rPr>
        <w:t xml:space="preserve"> of 178.6 µM, and a V</w:t>
      </w:r>
      <w:r w:rsidRPr="00CF41D2">
        <w:rPr>
          <w:rFonts w:ascii="Times New Roman" w:hAnsi="Times New Roman" w:cs="Times New Roman"/>
          <w:szCs w:val="20"/>
          <w:vertAlign w:val="subscript"/>
        </w:rPr>
        <w:t>max</w:t>
      </w:r>
      <w:r w:rsidRPr="00CF41D2">
        <w:rPr>
          <w:rFonts w:ascii="Times New Roman" w:hAnsi="Times New Roman" w:cs="Times New Roman"/>
          <w:szCs w:val="20"/>
        </w:rPr>
        <w:t xml:space="preserve"> of 13.6 and 30.5 µM.min</w:t>
      </w:r>
      <w:r w:rsidRPr="00CF41D2">
        <w:rPr>
          <w:rFonts w:ascii="Times New Roman" w:hAnsi="Times New Roman" w:cs="Times New Roman"/>
          <w:szCs w:val="20"/>
          <w:vertAlign w:val="superscript"/>
        </w:rPr>
        <w:t>-1</w:t>
      </w:r>
      <w:r w:rsidRPr="00CF41D2">
        <w:rPr>
          <w:rFonts w:ascii="Times New Roman" w:hAnsi="Times New Roman" w:cs="Times New Roman"/>
          <w:szCs w:val="20"/>
          <w:lang w:val="en-US"/>
        </w:rPr>
        <w:t>, respectively. Kinetics assays show a ping-pong Bi-Bi mechanism for both enzymes.</w:t>
      </w:r>
    </w:p>
    <w:p w:rsidR="00CF41D2" w:rsidRPr="00CF41D2" w:rsidRDefault="00CF41D2" w:rsidP="00CF41D2">
      <w:pPr>
        <w:pStyle w:val="Affiliation"/>
        <w:pBdr>
          <w:bottom w:val="none" w:sz="0" w:space="0" w:color="auto"/>
        </w:pBdr>
        <w:ind w:firstLine="284"/>
        <w:jc w:val="both"/>
        <w:rPr>
          <w:rFonts w:ascii="Times New Roman" w:hAnsi="Times New Roman" w:cs="Times New Roman"/>
          <w:szCs w:val="20"/>
        </w:rPr>
      </w:pPr>
      <w:r w:rsidRPr="00CF41D2">
        <w:rPr>
          <w:rFonts w:ascii="Times New Roman" w:hAnsi="Times New Roman" w:cs="Times New Roman"/>
          <w:szCs w:val="20"/>
        </w:rPr>
        <w:t>This study constitutes the first identification of genes and enzymes involved in mesotrione biodegradation, allowing a better knowledge of mesotrione biodegradation pathways. These enzymes (or the corresponding genes) may be used as biomarkers to predict the capacity of ecosystems to degrade mesotrione and to assess their contamination both by the parent molecule and/or by the metabolites. These enzyme biomarkers could thus provide a powerful tool to determine the environmental risk assessment of such an herbicide.</w:t>
      </w:r>
    </w:p>
    <w:p w:rsidR="00CF41D2" w:rsidRPr="00CF41D2" w:rsidRDefault="00CF41D2" w:rsidP="00CF41D2">
      <w:pPr>
        <w:pStyle w:val="Affiliation"/>
        <w:pBdr>
          <w:bottom w:val="none" w:sz="0" w:space="0" w:color="auto"/>
        </w:pBdr>
        <w:ind w:firstLine="708"/>
        <w:jc w:val="both"/>
        <w:rPr>
          <w:rFonts w:ascii="Times New Roman" w:hAnsi="Times New Roman" w:cs="Times New Roman"/>
          <w:szCs w:val="20"/>
        </w:rPr>
      </w:pPr>
    </w:p>
    <w:p w:rsidR="00CF41D2" w:rsidRPr="00D87161" w:rsidRDefault="00CF41D2" w:rsidP="00CF41D2">
      <w:pPr>
        <w:pStyle w:val="Affiliation"/>
        <w:pBdr>
          <w:bottom w:val="none" w:sz="0" w:space="0" w:color="auto"/>
        </w:pBdr>
        <w:jc w:val="both"/>
        <w:rPr>
          <w:rFonts w:ascii="Times New Roman" w:hAnsi="Times New Roman" w:cs="Times New Roman"/>
          <w:szCs w:val="20"/>
          <w:lang w:val="fr-FR"/>
        </w:rPr>
      </w:pPr>
      <w:r w:rsidRPr="00CF41D2">
        <w:rPr>
          <w:rFonts w:ascii="Times New Roman" w:hAnsi="Times New Roman" w:cs="Times New Roman"/>
          <w:szCs w:val="20"/>
          <w:lang w:val="fr-FR"/>
        </w:rPr>
        <w:t>Batisson I., Crouzet O., Besse-Hoggan P., Sancelme M., Mangot J-</w:t>
      </w:r>
      <w:r w:rsidR="00D87161">
        <w:rPr>
          <w:rFonts w:ascii="Times New Roman" w:hAnsi="Times New Roman" w:cs="Times New Roman"/>
          <w:szCs w:val="20"/>
          <w:lang w:val="fr-FR"/>
        </w:rPr>
        <w:t>F., Mallet C., Bohatier J. 2009</w:t>
      </w:r>
      <w:r w:rsidR="00377B0B" w:rsidRPr="00D87161">
        <w:rPr>
          <w:rFonts w:ascii="Times New Roman" w:hAnsi="Times New Roman" w:cs="Times New Roman"/>
          <w:szCs w:val="20"/>
          <w:lang w:val="fr-FR"/>
        </w:rPr>
        <w:t xml:space="preserve">. </w:t>
      </w:r>
      <w:r w:rsidRPr="00D87161">
        <w:rPr>
          <w:rFonts w:ascii="Times New Roman" w:hAnsi="Times New Roman" w:cs="Times New Roman"/>
          <w:szCs w:val="20"/>
          <w:lang w:val="fr-FR"/>
        </w:rPr>
        <w:t>Environ. Pollut</w:t>
      </w:r>
      <w:r w:rsidR="000502FA" w:rsidRPr="00D87161">
        <w:rPr>
          <w:rFonts w:ascii="Times New Roman" w:hAnsi="Times New Roman" w:cs="Times New Roman"/>
          <w:szCs w:val="20"/>
          <w:lang w:val="fr-FR"/>
        </w:rPr>
        <w:t>.</w:t>
      </w:r>
      <w:r w:rsidRPr="00D87161">
        <w:rPr>
          <w:rFonts w:ascii="Times New Roman" w:hAnsi="Times New Roman" w:cs="Times New Roman"/>
          <w:szCs w:val="20"/>
          <w:lang w:val="fr-FR"/>
        </w:rPr>
        <w:t xml:space="preserve"> 157: 1195-1201.</w:t>
      </w:r>
    </w:p>
    <w:p w:rsidR="00CF41D2" w:rsidRDefault="00CF41D2" w:rsidP="00CF41D2">
      <w:pPr>
        <w:pStyle w:val="Affiliation"/>
        <w:pBdr>
          <w:bottom w:val="none" w:sz="0" w:space="0" w:color="auto"/>
        </w:pBdr>
        <w:jc w:val="both"/>
        <w:rPr>
          <w:rFonts w:ascii="Times New Roman" w:hAnsi="Times New Roman" w:cs="Times New Roman"/>
          <w:szCs w:val="20"/>
          <w:lang w:val="en-US"/>
        </w:rPr>
      </w:pPr>
      <w:r w:rsidRPr="00CC2602">
        <w:rPr>
          <w:rFonts w:ascii="Times New Roman" w:hAnsi="Times New Roman" w:cs="Times New Roman"/>
          <w:szCs w:val="20"/>
          <w:lang w:val="en-US"/>
        </w:rPr>
        <w:t xml:space="preserve">Bardot C., Besse-Hoggan P., Carles L., Le Gall M., Clary G., Chafey P., Federici C., Broussard C., Batisson I. (2015). </w:t>
      </w:r>
      <w:r w:rsidRPr="00CF41D2">
        <w:rPr>
          <w:rFonts w:ascii="Times New Roman" w:hAnsi="Times New Roman" w:cs="Times New Roman"/>
          <w:szCs w:val="20"/>
          <w:lang w:val="en-US"/>
        </w:rPr>
        <w:t>Environ. Pollut. 199: 198-208.</w:t>
      </w:r>
    </w:p>
    <w:p w:rsidR="00D87161" w:rsidRPr="00CF41D2" w:rsidRDefault="00D87161" w:rsidP="00CF41D2">
      <w:pPr>
        <w:pStyle w:val="Affiliation"/>
        <w:pBdr>
          <w:bottom w:val="none" w:sz="0" w:space="0" w:color="auto"/>
        </w:pBdr>
        <w:jc w:val="both"/>
        <w:rPr>
          <w:rFonts w:ascii="Times New Roman" w:hAnsi="Times New Roman" w:cs="Times New Roman"/>
          <w:szCs w:val="20"/>
          <w:lang w:val="en-US"/>
        </w:rPr>
      </w:pPr>
    </w:p>
    <w:sectPr w:rsidR="00D87161" w:rsidRPr="00CF41D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3EE7"/>
    <w:rsid w:val="000502FA"/>
    <w:rsid w:val="000809B9"/>
    <w:rsid w:val="000F7DDD"/>
    <w:rsid w:val="001A6F72"/>
    <w:rsid w:val="001F4812"/>
    <w:rsid w:val="00241318"/>
    <w:rsid w:val="00377B0B"/>
    <w:rsid w:val="00455675"/>
    <w:rsid w:val="00455DBB"/>
    <w:rsid w:val="00474411"/>
    <w:rsid w:val="00487044"/>
    <w:rsid w:val="004B2CE5"/>
    <w:rsid w:val="004F3F40"/>
    <w:rsid w:val="00536439"/>
    <w:rsid w:val="00845D3B"/>
    <w:rsid w:val="008C47B6"/>
    <w:rsid w:val="008E1BB9"/>
    <w:rsid w:val="008F6E2B"/>
    <w:rsid w:val="009B473C"/>
    <w:rsid w:val="00A34C75"/>
    <w:rsid w:val="00A377E4"/>
    <w:rsid w:val="00A4450B"/>
    <w:rsid w:val="00A5677F"/>
    <w:rsid w:val="00AA5E14"/>
    <w:rsid w:val="00AC2A38"/>
    <w:rsid w:val="00B10E8D"/>
    <w:rsid w:val="00BB51C3"/>
    <w:rsid w:val="00C22D80"/>
    <w:rsid w:val="00C4444E"/>
    <w:rsid w:val="00C54F4B"/>
    <w:rsid w:val="00CC2602"/>
    <w:rsid w:val="00CF41D2"/>
    <w:rsid w:val="00D2223F"/>
    <w:rsid w:val="00D421C2"/>
    <w:rsid w:val="00D87161"/>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 w:type="paragraph" w:customStyle="1" w:styleId="Affiliation">
    <w:name w:val="Affiliation"/>
    <w:basedOn w:val="Normal"/>
    <w:qFormat/>
    <w:rsid w:val="00CF41D2"/>
    <w:pPr>
      <w:pBdr>
        <w:bottom w:val="single" w:sz="8" w:space="10" w:color="auto"/>
      </w:pBdr>
      <w:jc w:val="center"/>
    </w:pPr>
    <w:rPr>
      <w:rFonts w:ascii="Arial" w:hAnsi="Arial" w:cs="Arial"/>
      <w:noProof/>
      <w:sz w:val="20"/>
      <w:lang w:val="en-GB" w:eastAsia="en-US"/>
    </w:rPr>
  </w:style>
  <w:style w:type="paragraph" w:styleId="Titre">
    <w:name w:val="Title"/>
    <w:basedOn w:val="Normal"/>
    <w:next w:val="Normal"/>
    <w:link w:val="TitreCar"/>
    <w:uiPriority w:val="10"/>
    <w:qFormat/>
    <w:rsid w:val="00CF41D2"/>
    <w:pPr>
      <w:spacing w:after="240"/>
      <w:jc w:val="center"/>
      <w:outlineLvl w:val="0"/>
    </w:pPr>
    <w:rPr>
      <w:rFonts w:ascii="Arial" w:hAnsi="Arial"/>
      <w:b/>
      <w:bCs/>
      <w:kern w:val="28"/>
      <w:sz w:val="32"/>
      <w:szCs w:val="32"/>
      <w:lang w:val="en-GB" w:eastAsia="en-US"/>
    </w:rPr>
  </w:style>
  <w:style w:type="character" w:customStyle="1" w:styleId="TitreCar">
    <w:name w:val="Titre Car"/>
    <w:basedOn w:val="Policepardfaut"/>
    <w:link w:val="Titre"/>
    <w:uiPriority w:val="10"/>
    <w:rsid w:val="00CF41D2"/>
    <w:rPr>
      <w:rFonts w:ascii="Arial" w:hAnsi="Arial"/>
      <w:b/>
      <w:bCs/>
      <w:kern w:val="28"/>
      <w:sz w:val="32"/>
      <w:szCs w:val="32"/>
      <w:lang w:val="en-GB" w:eastAsia="en-US"/>
    </w:rPr>
  </w:style>
  <w:style w:type="paragraph" w:customStyle="1" w:styleId="Authors">
    <w:name w:val="Authors"/>
    <w:basedOn w:val="Normal"/>
    <w:qFormat/>
    <w:rsid w:val="00CF41D2"/>
    <w:pPr>
      <w:spacing w:after="240"/>
      <w:jc w:val="center"/>
    </w:pPr>
    <w:rPr>
      <w:rFonts w:ascii="Arial" w:hAnsi="Arial" w:cs="Arial"/>
      <w:noProof/>
      <w:lang w:val="en-GB" w:eastAsia="en-US"/>
    </w:rPr>
  </w:style>
  <w:style w:type="paragraph" w:styleId="Bibliographie">
    <w:name w:val="Bibliography"/>
    <w:basedOn w:val="Normal"/>
    <w:next w:val="Normal"/>
    <w:uiPriority w:val="37"/>
    <w:semiHidden/>
    <w:unhideWhenUsed/>
    <w:rsid w:val="00377B0B"/>
  </w:style>
  <w:style w:type="paragraph" w:styleId="Textedebulles">
    <w:name w:val="Balloon Text"/>
    <w:basedOn w:val="Normal"/>
    <w:link w:val="TextedebullesCar"/>
    <w:uiPriority w:val="99"/>
    <w:semiHidden/>
    <w:unhideWhenUsed/>
    <w:rsid w:val="000502FA"/>
    <w:rPr>
      <w:rFonts w:ascii="Tahoma" w:hAnsi="Tahoma" w:cs="Tahoma"/>
      <w:sz w:val="16"/>
      <w:szCs w:val="16"/>
    </w:rPr>
  </w:style>
  <w:style w:type="character" w:customStyle="1" w:styleId="TextedebullesCar">
    <w:name w:val="Texte de bulles Car"/>
    <w:basedOn w:val="Policepardfaut"/>
    <w:link w:val="Textedebulles"/>
    <w:uiPriority w:val="99"/>
    <w:semiHidden/>
    <w:rsid w:val="00050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C75"/>
    <w:rPr>
      <w:color w:val="0000FF"/>
      <w:u w:val="single"/>
    </w:rPr>
  </w:style>
  <w:style w:type="paragraph" w:customStyle="1" w:styleId="Affiliation">
    <w:name w:val="Affiliation"/>
    <w:basedOn w:val="Normal"/>
    <w:qFormat/>
    <w:rsid w:val="00CF41D2"/>
    <w:pPr>
      <w:pBdr>
        <w:bottom w:val="single" w:sz="8" w:space="10" w:color="auto"/>
      </w:pBdr>
      <w:jc w:val="center"/>
    </w:pPr>
    <w:rPr>
      <w:rFonts w:ascii="Arial" w:hAnsi="Arial" w:cs="Arial"/>
      <w:noProof/>
      <w:sz w:val="20"/>
      <w:lang w:val="en-GB" w:eastAsia="en-US"/>
    </w:rPr>
  </w:style>
  <w:style w:type="paragraph" w:styleId="Titre">
    <w:name w:val="Title"/>
    <w:basedOn w:val="Normal"/>
    <w:next w:val="Normal"/>
    <w:link w:val="TitreCar"/>
    <w:uiPriority w:val="10"/>
    <w:qFormat/>
    <w:rsid w:val="00CF41D2"/>
    <w:pPr>
      <w:spacing w:after="240"/>
      <w:jc w:val="center"/>
      <w:outlineLvl w:val="0"/>
    </w:pPr>
    <w:rPr>
      <w:rFonts w:ascii="Arial" w:hAnsi="Arial"/>
      <w:b/>
      <w:bCs/>
      <w:kern w:val="28"/>
      <w:sz w:val="32"/>
      <w:szCs w:val="32"/>
      <w:lang w:val="en-GB" w:eastAsia="en-US"/>
    </w:rPr>
  </w:style>
  <w:style w:type="character" w:customStyle="1" w:styleId="TitreCar">
    <w:name w:val="Titre Car"/>
    <w:basedOn w:val="Policepardfaut"/>
    <w:link w:val="Titre"/>
    <w:uiPriority w:val="10"/>
    <w:rsid w:val="00CF41D2"/>
    <w:rPr>
      <w:rFonts w:ascii="Arial" w:hAnsi="Arial"/>
      <w:b/>
      <w:bCs/>
      <w:kern w:val="28"/>
      <w:sz w:val="32"/>
      <w:szCs w:val="32"/>
      <w:lang w:val="en-GB" w:eastAsia="en-US"/>
    </w:rPr>
  </w:style>
  <w:style w:type="paragraph" w:customStyle="1" w:styleId="Authors">
    <w:name w:val="Authors"/>
    <w:basedOn w:val="Normal"/>
    <w:qFormat/>
    <w:rsid w:val="00CF41D2"/>
    <w:pPr>
      <w:spacing w:after="240"/>
      <w:jc w:val="center"/>
    </w:pPr>
    <w:rPr>
      <w:rFonts w:ascii="Arial" w:hAnsi="Arial" w:cs="Arial"/>
      <w:noProof/>
      <w:lang w:val="en-GB" w:eastAsia="en-US"/>
    </w:rPr>
  </w:style>
  <w:style w:type="paragraph" w:styleId="Bibliographie">
    <w:name w:val="Bibliography"/>
    <w:basedOn w:val="Normal"/>
    <w:next w:val="Normal"/>
    <w:uiPriority w:val="37"/>
    <w:semiHidden/>
    <w:unhideWhenUsed/>
    <w:rsid w:val="00377B0B"/>
  </w:style>
  <w:style w:type="paragraph" w:styleId="Textedebulles">
    <w:name w:val="Balloon Text"/>
    <w:basedOn w:val="Normal"/>
    <w:link w:val="TextedebullesCar"/>
    <w:uiPriority w:val="99"/>
    <w:semiHidden/>
    <w:unhideWhenUsed/>
    <w:rsid w:val="000502FA"/>
    <w:rPr>
      <w:rFonts w:ascii="Tahoma" w:hAnsi="Tahoma" w:cs="Tahoma"/>
      <w:sz w:val="16"/>
      <w:szCs w:val="16"/>
    </w:rPr>
  </w:style>
  <w:style w:type="character" w:customStyle="1" w:styleId="TextedebullesCar">
    <w:name w:val="Texte de bulles Car"/>
    <w:basedOn w:val="Policepardfaut"/>
    <w:link w:val="Textedebulles"/>
    <w:uiPriority w:val="99"/>
    <w:semiHidden/>
    <w:rsid w:val="00050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cale.besse@univ-bpclermont.fr" TargetMode="External"/><Relationship Id="rId3" Type="http://schemas.openxmlformats.org/officeDocument/2006/relationships/settings" Target="settings.xml"/><Relationship Id="rId7" Type="http://schemas.openxmlformats.org/officeDocument/2006/relationships/hyperlink" Target="mailto:isabelle.batisson@univ-bpclermont.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pabesse\AppData\Local\Temp\muriel.mourguy@univ-bpclermont.fr" TargetMode="External"/><Relationship Id="rId5" Type="http://schemas.openxmlformats.org/officeDocument/2006/relationships/hyperlink" Target="mailto:louis.carles@univ-bpclermont.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Microsoft</Company>
  <LinksUpToDate>false</LinksUpToDate>
  <CharactersWithSpaces>4080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Louis</cp:lastModifiedBy>
  <cp:revision>2</cp:revision>
  <dcterms:created xsi:type="dcterms:W3CDTF">2015-04-29T08:02:00Z</dcterms:created>
  <dcterms:modified xsi:type="dcterms:W3CDTF">2015-04-29T08:02:00Z</dcterms:modified>
</cp:coreProperties>
</file>