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015EE6" w:rsidRDefault="00015EE6" w:rsidP="00DF6705">
      <w:pPr>
        <w:spacing w:after="120"/>
        <w:rPr>
          <w:rFonts w:ascii="Arial" w:hAnsi="Arial" w:cs="Arial"/>
          <w:b/>
          <w:sz w:val="28"/>
          <w:szCs w:val="28"/>
          <w:lang w:val="en-GB"/>
        </w:rPr>
      </w:pPr>
      <w:r w:rsidRPr="00015EE6">
        <w:rPr>
          <w:rFonts w:ascii="Arial" w:hAnsi="Arial" w:cs="Arial"/>
          <w:b/>
          <w:sz w:val="28"/>
          <w:szCs w:val="28"/>
          <w:lang w:val="en-GB"/>
        </w:rPr>
        <w:t xml:space="preserve">Dynamic extraction using rotating coiled columns for studies </w:t>
      </w:r>
      <w:r>
        <w:rPr>
          <w:rFonts w:ascii="Arial" w:hAnsi="Arial" w:cs="Arial"/>
          <w:b/>
          <w:sz w:val="28"/>
          <w:szCs w:val="28"/>
          <w:lang w:val="en-GB"/>
        </w:rPr>
        <w:br/>
      </w:r>
      <w:r w:rsidRPr="00015EE6">
        <w:rPr>
          <w:rFonts w:ascii="Arial" w:hAnsi="Arial" w:cs="Arial"/>
          <w:b/>
          <w:sz w:val="28"/>
          <w:szCs w:val="28"/>
          <w:lang w:val="en-GB"/>
        </w:rPr>
        <w:t xml:space="preserve">on the fractionation and </w:t>
      </w:r>
      <w:proofErr w:type="spellStart"/>
      <w:r w:rsidRPr="00015EE6">
        <w:rPr>
          <w:rFonts w:ascii="Arial" w:hAnsi="Arial" w:cs="Arial"/>
          <w:b/>
          <w:sz w:val="28"/>
          <w:szCs w:val="28"/>
          <w:lang w:val="en-GB"/>
        </w:rPr>
        <w:t>bioaccessibility</w:t>
      </w:r>
      <w:proofErr w:type="spellEnd"/>
      <w:r w:rsidRPr="00015EE6">
        <w:rPr>
          <w:rFonts w:ascii="Arial" w:hAnsi="Arial" w:cs="Arial"/>
          <w:b/>
          <w:sz w:val="28"/>
          <w:szCs w:val="28"/>
          <w:lang w:val="en-GB"/>
        </w:rPr>
        <w:t xml:space="preserve"> of tra</w:t>
      </w:r>
      <w:r>
        <w:rPr>
          <w:rFonts w:ascii="Arial" w:hAnsi="Arial" w:cs="Arial"/>
          <w:b/>
          <w:sz w:val="28"/>
          <w:szCs w:val="28"/>
          <w:lang w:val="en-GB"/>
        </w:rPr>
        <w:t xml:space="preserve">ce metals/metalloids </w:t>
      </w:r>
      <w:r>
        <w:rPr>
          <w:rFonts w:ascii="Arial" w:hAnsi="Arial" w:cs="Arial"/>
          <w:b/>
          <w:sz w:val="28"/>
          <w:szCs w:val="28"/>
          <w:lang w:val="en-GB"/>
        </w:rPr>
        <w:br/>
        <w:t>in environ</w:t>
      </w:r>
      <w:r w:rsidRPr="00015EE6">
        <w:rPr>
          <w:rFonts w:ascii="Arial" w:hAnsi="Arial" w:cs="Arial"/>
          <w:b/>
          <w:sz w:val="28"/>
          <w:szCs w:val="28"/>
          <w:lang w:val="en-GB"/>
        </w:rPr>
        <w:t>m</w:t>
      </w:r>
      <w:r>
        <w:rPr>
          <w:rFonts w:ascii="Arial" w:hAnsi="Arial" w:cs="Arial"/>
          <w:b/>
          <w:sz w:val="28"/>
          <w:szCs w:val="28"/>
          <w:lang w:val="en-GB"/>
        </w:rPr>
        <w:t>ental so</w:t>
      </w:r>
      <w:r w:rsidRPr="00015EE6">
        <w:rPr>
          <w:rFonts w:ascii="Arial" w:hAnsi="Arial" w:cs="Arial"/>
          <w:b/>
          <w:sz w:val="28"/>
          <w:szCs w:val="28"/>
          <w:lang w:val="en-GB"/>
        </w:rPr>
        <w:t>l</w:t>
      </w:r>
      <w:r>
        <w:rPr>
          <w:rFonts w:ascii="Arial" w:hAnsi="Arial" w:cs="Arial"/>
          <w:b/>
          <w:sz w:val="28"/>
          <w:szCs w:val="28"/>
          <w:lang w:val="en-GB"/>
        </w:rPr>
        <w:t>i</w:t>
      </w:r>
      <w:r w:rsidRPr="00015EE6">
        <w:rPr>
          <w:rFonts w:ascii="Arial" w:hAnsi="Arial" w:cs="Arial"/>
          <w:b/>
          <w:sz w:val="28"/>
          <w:szCs w:val="28"/>
          <w:lang w:val="en-GB"/>
        </w:rPr>
        <w:t>ds</w:t>
      </w:r>
    </w:p>
    <w:p w:rsidR="001F4812" w:rsidRPr="00015EE6" w:rsidRDefault="001F4812" w:rsidP="00DF6705">
      <w:pPr>
        <w:spacing w:after="120"/>
        <w:rPr>
          <w:rFonts w:ascii="Arial" w:hAnsi="Arial" w:cs="Arial"/>
          <w:b/>
          <w:sz w:val="32"/>
          <w:szCs w:val="32"/>
          <w:lang w:val="en-GB"/>
        </w:rPr>
      </w:pPr>
    </w:p>
    <w:p w:rsidR="00DF6705" w:rsidRPr="00015EE6" w:rsidRDefault="00015EE6" w:rsidP="00DF6705">
      <w:pPr>
        <w:spacing w:after="120"/>
        <w:rPr>
          <w:rFonts w:ascii="Arial" w:hAnsi="Arial" w:cs="Arial"/>
          <w:smallCaps/>
          <w:vertAlign w:val="superscript"/>
          <w:lang w:val="en-GB"/>
        </w:rPr>
      </w:pPr>
      <w:r>
        <w:rPr>
          <w:rFonts w:ascii="Arial" w:hAnsi="Arial" w:cs="Arial"/>
          <w:smallCaps/>
          <w:lang w:val="en-GB"/>
        </w:rPr>
        <w:t>Petr S. Fedotov</w:t>
      </w:r>
      <w:r w:rsidR="00DF6705" w:rsidRPr="00015EE6">
        <w:rPr>
          <w:rFonts w:ascii="Arial" w:hAnsi="Arial" w:cs="Arial"/>
          <w:smallCaps/>
          <w:vertAlign w:val="superscript"/>
          <w:lang w:val="en-GB"/>
        </w:rPr>
        <w:t>1</w:t>
      </w:r>
      <w:proofErr w:type="gramStart"/>
      <w:r>
        <w:rPr>
          <w:rFonts w:ascii="Arial" w:hAnsi="Arial" w:cs="Arial"/>
          <w:smallCaps/>
          <w:vertAlign w:val="superscript"/>
          <w:lang w:val="en-GB"/>
        </w:rPr>
        <w:t>,2</w:t>
      </w:r>
      <w:proofErr w:type="gramEnd"/>
      <w:r w:rsidR="00DF6705" w:rsidRPr="00015EE6">
        <w:rPr>
          <w:rFonts w:ascii="Arial" w:hAnsi="Arial" w:cs="Arial"/>
          <w:smallCaps/>
          <w:lang w:val="en-GB"/>
        </w:rPr>
        <w:t xml:space="preserve">, </w:t>
      </w:r>
      <w:r w:rsidRPr="00E73032">
        <w:rPr>
          <w:rFonts w:ascii="Arial" w:hAnsi="Arial" w:cs="Arial"/>
          <w:smallCaps/>
          <w:u w:val="single"/>
          <w:lang w:val="en-GB"/>
        </w:rPr>
        <w:t>Elena Yu. Savonina</w:t>
      </w:r>
      <w:r>
        <w:rPr>
          <w:rFonts w:ascii="Arial" w:hAnsi="Arial" w:cs="Arial"/>
          <w:smallCaps/>
          <w:vertAlign w:val="superscript"/>
          <w:lang w:val="en-GB"/>
        </w:rPr>
        <w:t>1</w:t>
      </w:r>
    </w:p>
    <w:p w:rsidR="00DF6705" w:rsidRPr="00015EE6" w:rsidRDefault="00DF6705" w:rsidP="00DF6705">
      <w:pPr>
        <w:rPr>
          <w:rFonts w:ascii="Arial" w:hAnsi="Arial" w:cs="Arial"/>
          <w:sz w:val="18"/>
          <w:szCs w:val="18"/>
          <w:lang w:val="en-GB"/>
        </w:rPr>
      </w:pPr>
      <w:r w:rsidRPr="00015EE6">
        <w:rPr>
          <w:rFonts w:ascii="Arial" w:hAnsi="Arial" w:cs="Arial"/>
          <w:sz w:val="18"/>
          <w:szCs w:val="18"/>
          <w:vertAlign w:val="superscript"/>
          <w:lang w:val="en-GB"/>
        </w:rPr>
        <w:t xml:space="preserve">1 </w:t>
      </w:r>
      <w:proofErr w:type="spellStart"/>
      <w:r w:rsidR="00015EE6" w:rsidRPr="00015EE6">
        <w:rPr>
          <w:rFonts w:ascii="Arial" w:hAnsi="Arial" w:cs="Arial"/>
          <w:sz w:val="18"/>
          <w:szCs w:val="18"/>
          <w:lang w:val="en-GB"/>
        </w:rPr>
        <w:t>Vernadsky</w:t>
      </w:r>
      <w:proofErr w:type="spellEnd"/>
      <w:r w:rsidR="00015EE6" w:rsidRPr="00015EE6">
        <w:rPr>
          <w:rFonts w:ascii="Arial" w:hAnsi="Arial" w:cs="Arial"/>
          <w:sz w:val="18"/>
          <w:szCs w:val="18"/>
          <w:lang w:val="en-GB"/>
        </w:rPr>
        <w:t xml:space="preserve"> Institute of Geochemistry and Analytical Chemistry, Russian Academy of Sciences, </w:t>
      </w:r>
      <w:r w:rsidR="00E73032">
        <w:rPr>
          <w:rFonts w:ascii="Arial" w:hAnsi="Arial" w:cs="Arial"/>
          <w:sz w:val="18"/>
          <w:szCs w:val="18"/>
          <w:lang w:val="en-GB"/>
        </w:rPr>
        <w:t>19 Kosygin street</w:t>
      </w:r>
      <w:r w:rsidR="00015EE6" w:rsidRPr="00015EE6">
        <w:rPr>
          <w:rFonts w:ascii="Arial" w:hAnsi="Arial" w:cs="Arial"/>
          <w:sz w:val="18"/>
          <w:szCs w:val="18"/>
          <w:lang w:val="en-GB"/>
        </w:rPr>
        <w:t xml:space="preserve">, 119991 Moscow, Russia; e-mail: </w:t>
      </w:r>
      <w:r w:rsidR="00E73032">
        <w:rPr>
          <w:rFonts w:ascii="Arial" w:hAnsi="Arial" w:cs="Arial"/>
          <w:sz w:val="18"/>
          <w:szCs w:val="18"/>
          <w:lang w:val="en-GB"/>
        </w:rPr>
        <w:t>savoninae</w:t>
      </w:r>
      <w:r w:rsidR="00015EE6" w:rsidRPr="00015EE6">
        <w:rPr>
          <w:rFonts w:ascii="Arial" w:hAnsi="Arial" w:cs="Arial"/>
          <w:sz w:val="18"/>
          <w:szCs w:val="18"/>
          <w:lang w:val="en-GB"/>
        </w:rPr>
        <w:t>@mail.ru</w:t>
      </w:r>
    </w:p>
    <w:p w:rsidR="00DF6705" w:rsidRPr="00015EE6" w:rsidRDefault="00DF6705" w:rsidP="00DF6705">
      <w:pPr>
        <w:spacing w:after="120"/>
        <w:rPr>
          <w:rFonts w:ascii="Arial" w:hAnsi="Arial" w:cs="Arial"/>
          <w:sz w:val="18"/>
          <w:szCs w:val="18"/>
          <w:lang w:val="en-GB"/>
        </w:rPr>
      </w:pPr>
      <w:r w:rsidRPr="00015EE6">
        <w:rPr>
          <w:rFonts w:ascii="Arial" w:hAnsi="Arial" w:cs="Arial"/>
          <w:sz w:val="18"/>
          <w:szCs w:val="18"/>
          <w:vertAlign w:val="superscript"/>
          <w:lang w:val="en-GB"/>
        </w:rPr>
        <w:t xml:space="preserve">2 </w:t>
      </w:r>
      <w:r w:rsidR="00E73032" w:rsidRPr="00E73032">
        <w:rPr>
          <w:rFonts w:ascii="Arial" w:hAnsi="Arial" w:cs="Arial"/>
          <w:sz w:val="18"/>
          <w:szCs w:val="18"/>
          <w:lang w:val="en-GB"/>
        </w:rPr>
        <w:t>National University of Science and Technology “</w:t>
      </w:r>
      <w:proofErr w:type="spellStart"/>
      <w:r w:rsidR="00E73032" w:rsidRPr="00E73032">
        <w:rPr>
          <w:rFonts w:ascii="Arial" w:hAnsi="Arial" w:cs="Arial"/>
          <w:sz w:val="18"/>
          <w:szCs w:val="18"/>
          <w:lang w:val="en-GB"/>
        </w:rPr>
        <w:t>MISiS</w:t>
      </w:r>
      <w:proofErr w:type="spellEnd"/>
      <w:r w:rsidR="00E73032" w:rsidRPr="00E73032">
        <w:rPr>
          <w:rFonts w:ascii="Arial" w:hAnsi="Arial" w:cs="Arial"/>
          <w:sz w:val="18"/>
          <w:szCs w:val="18"/>
          <w:lang w:val="en-GB"/>
        </w:rPr>
        <w:t xml:space="preserve">”, 4 </w:t>
      </w:r>
      <w:proofErr w:type="spellStart"/>
      <w:r w:rsidR="00E73032" w:rsidRPr="00E73032">
        <w:rPr>
          <w:rFonts w:ascii="Arial" w:hAnsi="Arial" w:cs="Arial"/>
          <w:sz w:val="18"/>
          <w:szCs w:val="18"/>
          <w:lang w:val="en-GB"/>
        </w:rPr>
        <w:t>Leninsky</w:t>
      </w:r>
      <w:proofErr w:type="spellEnd"/>
      <w:r w:rsidR="00E73032" w:rsidRPr="00E73032">
        <w:rPr>
          <w:rFonts w:ascii="Arial" w:hAnsi="Arial" w:cs="Arial"/>
          <w:sz w:val="18"/>
          <w:szCs w:val="18"/>
          <w:lang w:val="en-GB"/>
        </w:rPr>
        <w:t xml:space="preserve"> Prospect, 119049 Moscow, Russia; fedotov_ps@mail.ru</w:t>
      </w:r>
    </w:p>
    <w:p w:rsidR="00241318" w:rsidRPr="00015EE6" w:rsidRDefault="00241318">
      <w:pPr>
        <w:rPr>
          <w:lang w:val="en-GB"/>
        </w:rPr>
      </w:pPr>
    </w:p>
    <w:p w:rsidR="004B2CE5" w:rsidRPr="00015EE6" w:rsidRDefault="00AA5A1F" w:rsidP="00455675">
      <w:pPr>
        <w:jc w:val="both"/>
        <w:rPr>
          <w:rFonts w:ascii="Arial" w:hAnsi="Arial" w:cs="Arial"/>
          <w:sz w:val="20"/>
          <w:szCs w:val="20"/>
          <w:lang w:val="en-GB"/>
        </w:rPr>
      </w:pPr>
      <w:r>
        <w:rPr>
          <w:rFonts w:ascii="Arial" w:hAnsi="Arial" w:cs="Arial"/>
          <w:sz w:val="20"/>
          <w:szCs w:val="20"/>
          <w:lang w:val="en-GB"/>
        </w:rPr>
        <w:t>The exposure of trace metals/</w:t>
      </w:r>
      <w:r w:rsidRPr="00AA5A1F">
        <w:rPr>
          <w:rFonts w:ascii="Arial" w:hAnsi="Arial" w:cs="Arial"/>
          <w:sz w:val="20"/>
          <w:szCs w:val="20"/>
          <w:lang w:val="en-GB"/>
        </w:rPr>
        <w:t>metalloids</w:t>
      </w:r>
      <w:r>
        <w:rPr>
          <w:rFonts w:ascii="Arial" w:hAnsi="Arial" w:cs="Arial"/>
          <w:sz w:val="20"/>
          <w:szCs w:val="20"/>
          <w:lang w:val="en-GB"/>
        </w:rPr>
        <w:t xml:space="preserve"> in</w:t>
      </w:r>
      <w:r w:rsidRPr="00AA5A1F">
        <w:rPr>
          <w:rFonts w:ascii="Arial" w:hAnsi="Arial" w:cs="Arial"/>
          <w:sz w:val="20"/>
          <w:szCs w:val="20"/>
          <w:lang w:val="en-GB"/>
        </w:rPr>
        <w:t xml:space="preserve"> the environment cannot be correctly </w:t>
      </w:r>
      <w:r>
        <w:rPr>
          <w:rFonts w:ascii="Arial" w:hAnsi="Arial" w:cs="Arial"/>
          <w:sz w:val="20"/>
          <w:szCs w:val="20"/>
          <w:lang w:val="en-GB"/>
        </w:rPr>
        <w:t>assessed</w:t>
      </w:r>
      <w:r w:rsidRPr="00AA5A1F">
        <w:rPr>
          <w:rFonts w:ascii="Arial" w:hAnsi="Arial" w:cs="Arial"/>
          <w:sz w:val="20"/>
          <w:szCs w:val="20"/>
          <w:lang w:val="en-GB"/>
        </w:rPr>
        <w:t xml:space="preserve"> by measuring merely the total concentration of individual trace metal/metalloid species, becau</w:t>
      </w:r>
      <w:r>
        <w:rPr>
          <w:rFonts w:ascii="Arial" w:hAnsi="Arial" w:cs="Arial"/>
          <w:sz w:val="20"/>
          <w:szCs w:val="20"/>
          <w:lang w:val="en-GB"/>
        </w:rPr>
        <w:t xml:space="preserve">se the mobility, </w:t>
      </w:r>
      <w:proofErr w:type="spellStart"/>
      <w:r>
        <w:rPr>
          <w:rFonts w:ascii="Arial" w:hAnsi="Arial" w:cs="Arial"/>
          <w:sz w:val="20"/>
          <w:szCs w:val="20"/>
          <w:lang w:val="en-GB"/>
        </w:rPr>
        <w:t>bioaccessibility</w:t>
      </w:r>
      <w:proofErr w:type="spellEnd"/>
      <w:r w:rsidRPr="00AA5A1F">
        <w:rPr>
          <w:rFonts w:ascii="Arial" w:hAnsi="Arial" w:cs="Arial"/>
          <w:sz w:val="20"/>
          <w:szCs w:val="20"/>
          <w:lang w:val="en-GB"/>
        </w:rPr>
        <w:t xml:space="preserve"> and, consequently, toxicity strongly depend on their chemical forms and type of binding. Traditionally, the identification and quantification of metals/metalloids associated with predefined phases or soil compartments are performed by using batch sequential extraction procedures. This approach is accompanied by secondary adsorption and fractions overlapping phenomena, which could be minimized using the dynamic extraction systems. </w:t>
      </w:r>
      <w:r w:rsidR="00F26556" w:rsidRPr="00F26556">
        <w:rPr>
          <w:rFonts w:ascii="Arial" w:hAnsi="Arial" w:cs="Arial"/>
          <w:sz w:val="20"/>
          <w:szCs w:val="20"/>
          <w:lang w:val="en-GB"/>
        </w:rPr>
        <w:t xml:space="preserve">Alternative methodologies, which are being developed in recent years, are based on dynamic (flow-through) fractionation of elements in large-sized columns, stirred flow cells, </w:t>
      </w:r>
      <w:proofErr w:type="spellStart"/>
      <w:r w:rsidR="00F26556" w:rsidRPr="00F26556">
        <w:rPr>
          <w:rFonts w:ascii="Arial" w:hAnsi="Arial" w:cs="Arial"/>
          <w:sz w:val="20"/>
          <w:szCs w:val="20"/>
          <w:lang w:val="en-GB"/>
        </w:rPr>
        <w:t>microcolumns</w:t>
      </w:r>
      <w:proofErr w:type="spellEnd"/>
      <w:r w:rsidR="00F26556" w:rsidRPr="00F26556">
        <w:rPr>
          <w:rFonts w:ascii="Arial" w:hAnsi="Arial" w:cs="Arial"/>
          <w:sz w:val="20"/>
          <w:szCs w:val="20"/>
          <w:lang w:val="en-GB"/>
        </w:rPr>
        <w:t xml:space="preserve"> (MC), and rotating coiled columns (RCC). </w:t>
      </w:r>
      <w:r w:rsidR="00F26556" w:rsidRPr="00AA5A1F">
        <w:rPr>
          <w:rFonts w:ascii="Arial" w:hAnsi="Arial" w:cs="Arial"/>
          <w:sz w:val="20"/>
          <w:szCs w:val="20"/>
          <w:lang w:val="en-GB"/>
        </w:rPr>
        <w:t xml:space="preserve">Each system has advantages and limitations which are depended on the column design and operational parameters. </w:t>
      </w:r>
      <w:r w:rsidR="00F26556" w:rsidRPr="00F26556">
        <w:rPr>
          <w:rFonts w:ascii="Arial" w:hAnsi="Arial" w:cs="Arial"/>
          <w:sz w:val="20"/>
          <w:szCs w:val="20"/>
          <w:lang w:val="en-GB"/>
        </w:rPr>
        <w:t xml:space="preserve">MC and RCC </w:t>
      </w:r>
      <w:r w:rsidR="0041222D">
        <w:rPr>
          <w:rFonts w:ascii="Arial" w:hAnsi="Arial" w:cs="Arial"/>
          <w:sz w:val="20"/>
          <w:szCs w:val="20"/>
          <w:lang w:val="en-GB"/>
        </w:rPr>
        <w:t xml:space="preserve">look most </w:t>
      </w:r>
      <w:proofErr w:type="gramStart"/>
      <w:r w:rsidR="0041222D">
        <w:rPr>
          <w:rFonts w:ascii="Arial" w:hAnsi="Arial" w:cs="Arial"/>
          <w:sz w:val="20"/>
          <w:szCs w:val="20"/>
          <w:lang w:val="en-GB"/>
        </w:rPr>
        <w:t>promising,</w:t>
      </w:r>
      <w:proofErr w:type="gramEnd"/>
      <w:r w:rsidR="0041222D">
        <w:rPr>
          <w:rFonts w:ascii="Arial" w:hAnsi="Arial" w:cs="Arial"/>
          <w:sz w:val="20"/>
          <w:szCs w:val="20"/>
          <w:lang w:val="en-GB"/>
        </w:rPr>
        <w:t xml:space="preserve"> besides</w:t>
      </w:r>
      <w:r w:rsidR="00F26556" w:rsidRPr="00F26556">
        <w:rPr>
          <w:rFonts w:ascii="Arial" w:hAnsi="Arial" w:cs="Arial"/>
          <w:sz w:val="20"/>
          <w:szCs w:val="20"/>
          <w:lang w:val="en-GB"/>
        </w:rPr>
        <w:t>, they allow one to determine elements in the effluent in on-line mode</w:t>
      </w:r>
      <w:r w:rsidR="0041222D">
        <w:rPr>
          <w:rFonts w:ascii="Arial" w:hAnsi="Arial" w:cs="Arial"/>
          <w:sz w:val="20"/>
          <w:szCs w:val="20"/>
          <w:lang w:val="en-GB"/>
        </w:rPr>
        <w:t xml:space="preserve"> </w:t>
      </w:r>
      <w:r w:rsidR="00EC3BB9">
        <w:rPr>
          <w:rFonts w:ascii="Arial" w:hAnsi="Arial" w:cs="Arial"/>
          <w:sz w:val="20"/>
          <w:szCs w:val="20"/>
          <w:lang w:val="en-GB"/>
        </w:rPr>
        <w:t>(</w:t>
      </w:r>
      <w:proofErr w:type="spellStart"/>
      <w:r w:rsidR="00EC3BB9">
        <w:rPr>
          <w:rFonts w:ascii="Arial" w:hAnsi="Arial" w:cs="Arial"/>
          <w:sz w:val="18"/>
          <w:szCs w:val="18"/>
          <w:lang w:val="en-US"/>
        </w:rPr>
        <w:t>Rosende</w:t>
      </w:r>
      <w:proofErr w:type="spellEnd"/>
      <w:r w:rsidR="00EC3BB9">
        <w:rPr>
          <w:rFonts w:ascii="Arial" w:hAnsi="Arial" w:cs="Arial"/>
          <w:sz w:val="18"/>
          <w:szCs w:val="18"/>
          <w:lang w:val="en-US"/>
        </w:rPr>
        <w:t xml:space="preserve"> 2009)</w:t>
      </w:r>
      <w:r w:rsidR="00F26556" w:rsidRPr="00F26556">
        <w:rPr>
          <w:rFonts w:ascii="Arial" w:hAnsi="Arial" w:cs="Arial"/>
          <w:sz w:val="20"/>
          <w:szCs w:val="20"/>
          <w:lang w:val="en-GB"/>
        </w:rPr>
        <w:t xml:space="preserve">. </w:t>
      </w:r>
      <w:r w:rsidRPr="00AA5A1F">
        <w:rPr>
          <w:rFonts w:ascii="Arial" w:hAnsi="Arial" w:cs="Arial"/>
          <w:sz w:val="20"/>
          <w:szCs w:val="20"/>
          <w:lang w:val="en-GB"/>
        </w:rPr>
        <w:t>Resemb</w:t>
      </w:r>
      <w:r w:rsidR="00F26556">
        <w:rPr>
          <w:rFonts w:ascii="Arial" w:hAnsi="Arial" w:cs="Arial"/>
          <w:sz w:val="20"/>
          <w:szCs w:val="20"/>
          <w:lang w:val="en-GB"/>
        </w:rPr>
        <w:t>lances and discrepancies of the dynamic extraction in RCC and MC</w:t>
      </w:r>
      <w:r w:rsidRPr="00AA5A1F">
        <w:rPr>
          <w:rFonts w:ascii="Arial" w:hAnsi="Arial" w:cs="Arial"/>
          <w:sz w:val="20"/>
          <w:szCs w:val="20"/>
          <w:lang w:val="en-GB"/>
        </w:rPr>
        <w:t xml:space="preserve"> were evaluated by the fractionation of Cu, </w:t>
      </w:r>
      <w:proofErr w:type="spellStart"/>
      <w:r w:rsidRPr="00AA5A1F">
        <w:rPr>
          <w:rFonts w:ascii="Arial" w:hAnsi="Arial" w:cs="Arial"/>
          <w:sz w:val="20"/>
          <w:szCs w:val="20"/>
          <w:lang w:val="en-GB"/>
        </w:rPr>
        <w:t>Pb</w:t>
      </w:r>
      <w:proofErr w:type="spellEnd"/>
      <w:r w:rsidRPr="00AA5A1F">
        <w:rPr>
          <w:rFonts w:ascii="Arial" w:hAnsi="Arial" w:cs="Arial"/>
          <w:sz w:val="20"/>
          <w:szCs w:val="20"/>
          <w:lang w:val="en-GB"/>
        </w:rPr>
        <w:t xml:space="preserve">, Zn, As, Sb, and Se according to their physicochemical mobility and </w:t>
      </w:r>
      <w:proofErr w:type="spellStart"/>
      <w:r w:rsidRPr="00AA5A1F">
        <w:rPr>
          <w:rFonts w:ascii="Arial" w:hAnsi="Arial" w:cs="Arial"/>
          <w:sz w:val="20"/>
          <w:szCs w:val="20"/>
          <w:lang w:val="en-GB"/>
        </w:rPr>
        <w:t>bioaccessibility</w:t>
      </w:r>
      <w:proofErr w:type="spellEnd"/>
      <w:r w:rsidRPr="00AA5A1F">
        <w:rPr>
          <w:rFonts w:ascii="Arial" w:hAnsi="Arial" w:cs="Arial"/>
          <w:sz w:val="20"/>
          <w:szCs w:val="20"/>
          <w:lang w:val="en-GB"/>
        </w:rPr>
        <w:t xml:space="preserve"> in soil, sludge, and sediment samples. The eluents (</w:t>
      </w:r>
      <w:proofErr w:type="spellStart"/>
      <w:r w:rsidRPr="00AA5A1F">
        <w:rPr>
          <w:rFonts w:ascii="Arial" w:hAnsi="Arial" w:cs="Arial"/>
          <w:sz w:val="20"/>
          <w:szCs w:val="20"/>
          <w:lang w:val="en-GB"/>
        </w:rPr>
        <w:t>leachants</w:t>
      </w:r>
      <w:proofErr w:type="spellEnd"/>
      <w:r w:rsidRPr="00AA5A1F">
        <w:rPr>
          <w:rFonts w:ascii="Arial" w:hAnsi="Arial" w:cs="Arial"/>
          <w:sz w:val="20"/>
          <w:szCs w:val="20"/>
          <w:lang w:val="en-GB"/>
        </w:rPr>
        <w:t>) were applied in correspondence with three different four- and five-step sequential extraction schemes for partitioning trace metals, arsenic/antimony, and selenium, correspondingly. The data obtained were correlated with the properties of samples under investigation and operational principles of RCC and MC.</w:t>
      </w:r>
      <w:r>
        <w:rPr>
          <w:rFonts w:ascii="Arial" w:hAnsi="Arial" w:cs="Arial"/>
          <w:sz w:val="20"/>
          <w:szCs w:val="20"/>
          <w:lang w:val="en-GB"/>
        </w:rPr>
        <w:t xml:space="preserve"> </w:t>
      </w:r>
      <w:r w:rsidRPr="00AA5A1F">
        <w:rPr>
          <w:rFonts w:ascii="Arial" w:hAnsi="Arial" w:cs="Arial"/>
          <w:sz w:val="20"/>
          <w:szCs w:val="20"/>
          <w:lang w:val="en-GB"/>
        </w:rPr>
        <w:t>In general, similar trends were found for the distribution of trace metals (metalloids) between extractable and residual fractions. However, some evident deviations were observed. The content of organic matter (organic carbon) in a sample can be regarded as an important physicochemical parameter affecting the leaching efficiency.</w:t>
      </w:r>
    </w:p>
    <w:p w:rsidR="004B2CE5" w:rsidRPr="00015EE6" w:rsidRDefault="004B2CE5" w:rsidP="00C54F4B">
      <w:pPr>
        <w:jc w:val="both"/>
        <w:rPr>
          <w:rFonts w:ascii="Arial" w:hAnsi="Arial" w:cs="Arial"/>
          <w:sz w:val="20"/>
          <w:szCs w:val="20"/>
          <w:lang w:val="en-GB"/>
        </w:rPr>
      </w:pPr>
    </w:p>
    <w:p w:rsidR="00F26556" w:rsidRDefault="00F26556" w:rsidP="00193BEB">
      <w:pPr>
        <w:autoSpaceDE w:val="0"/>
        <w:autoSpaceDN w:val="0"/>
        <w:adjustRightInd w:val="0"/>
        <w:jc w:val="both"/>
        <w:rPr>
          <w:rFonts w:ascii="Arial" w:hAnsi="Arial" w:cs="Arial"/>
          <w:sz w:val="20"/>
          <w:szCs w:val="20"/>
          <w:lang w:val="en-GB"/>
        </w:rPr>
      </w:pPr>
      <w:r w:rsidRPr="0041222D">
        <w:rPr>
          <w:rFonts w:ascii="Arial" w:hAnsi="Arial" w:cs="Arial"/>
          <w:sz w:val="20"/>
          <w:szCs w:val="20"/>
          <w:lang w:val="en-GB"/>
        </w:rPr>
        <w:t xml:space="preserve">The evaluation of soil extraction methods within a </w:t>
      </w:r>
      <w:proofErr w:type="spellStart"/>
      <w:r w:rsidRPr="0041222D">
        <w:rPr>
          <w:rFonts w:ascii="Arial" w:hAnsi="Arial" w:cs="Arial"/>
          <w:sz w:val="20"/>
          <w:szCs w:val="20"/>
          <w:lang w:val="en-GB"/>
        </w:rPr>
        <w:t>biouptake</w:t>
      </w:r>
      <w:proofErr w:type="spellEnd"/>
      <w:r w:rsidRPr="0041222D">
        <w:rPr>
          <w:rFonts w:ascii="Arial" w:hAnsi="Arial" w:cs="Arial"/>
          <w:sz w:val="20"/>
          <w:szCs w:val="20"/>
          <w:lang w:val="en-GB"/>
        </w:rPr>
        <w:t xml:space="preserve"> framework has only recently drawn attention</w:t>
      </w:r>
      <w:r w:rsidR="0041222D">
        <w:rPr>
          <w:rFonts w:ascii="Arial" w:hAnsi="Arial" w:cs="Arial"/>
          <w:sz w:val="20"/>
          <w:szCs w:val="20"/>
          <w:lang w:val="en-GB"/>
        </w:rPr>
        <w:t>.</w:t>
      </w:r>
      <w:r w:rsidRPr="0041222D">
        <w:rPr>
          <w:rFonts w:ascii="Arial" w:hAnsi="Arial" w:cs="Arial"/>
          <w:sz w:val="20"/>
          <w:szCs w:val="20"/>
          <w:lang w:val="en-GB"/>
        </w:rPr>
        <w:t xml:space="preserve"> For the assessment of </w:t>
      </w:r>
      <w:proofErr w:type="spellStart"/>
      <w:r w:rsidRPr="0041222D">
        <w:rPr>
          <w:rFonts w:ascii="Arial" w:hAnsi="Arial" w:cs="Arial"/>
          <w:sz w:val="20"/>
          <w:szCs w:val="20"/>
          <w:lang w:val="en-GB"/>
        </w:rPr>
        <w:t>bioaccessibility</w:t>
      </w:r>
      <w:proofErr w:type="spellEnd"/>
      <w:r w:rsidRPr="0041222D">
        <w:rPr>
          <w:rFonts w:ascii="Arial" w:hAnsi="Arial" w:cs="Arial"/>
          <w:sz w:val="20"/>
          <w:szCs w:val="20"/>
          <w:lang w:val="en-GB"/>
        </w:rPr>
        <w:t xml:space="preserve"> of trace metals/metalloids, </w:t>
      </w:r>
      <w:r w:rsidR="0041222D" w:rsidRPr="0041222D">
        <w:rPr>
          <w:rFonts w:ascii="Arial" w:hAnsi="Arial" w:cs="Arial"/>
          <w:sz w:val="20"/>
          <w:szCs w:val="20"/>
          <w:lang w:val="en-GB"/>
        </w:rPr>
        <w:t xml:space="preserve">aqueous salt solutions, buffered salt solutions, weak acids, </w:t>
      </w:r>
      <w:r w:rsidR="0041222D">
        <w:rPr>
          <w:rFonts w:ascii="Arial" w:hAnsi="Arial" w:cs="Arial"/>
          <w:sz w:val="20"/>
          <w:szCs w:val="20"/>
          <w:lang w:val="en-GB"/>
        </w:rPr>
        <w:t xml:space="preserve">reductive, oxidising, and </w:t>
      </w:r>
      <w:proofErr w:type="spellStart"/>
      <w:r w:rsidR="0041222D">
        <w:rPr>
          <w:rFonts w:ascii="Arial" w:hAnsi="Arial" w:cs="Arial"/>
          <w:sz w:val="20"/>
          <w:szCs w:val="20"/>
          <w:lang w:val="en-GB"/>
        </w:rPr>
        <w:t>complexing</w:t>
      </w:r>
      <w:proofErr w:type="spellEnd"/>
      <w:r w:rsidR="0041222D">
        <w:rPr>
          <w:rFonts w:ascii="Arial" w:hAnsi="Arial" w:cs="Arial"/>
          <w:sz w:val="20"/>
          <w:szCs w:val="20"/>
          <w:lang w:val="en-GB"/>
        </w:rPr>
        <w:t xml:space="preserve"> reagents </w:t>
      </w:r>
      <w:r w:rsidR="008B3EB7">
        <w:rPr>
          <w:rFonts w:ascii="Arial" w:hAnsi="Arial" w:cs="Arial"/>
          <w:sz w:val="20"/>
          <w:szCs w:val="20"/>
          <w:lang w:val="en-GB"/>
        </w:rPr>
        <w:t>are commonly used</w:t>
      </w:r>
      <w:r w:rsidR="00193BEB" w:rsidRPr="0041222D">
        <w:rPr>
          <w:rFonts w:ascii="Arial" w:hAnsi="Arial" w:cs="Arial"/>
          <w:sz w:val="20"/>
          <w:szCs w:val="20"/>
          <w:lang w:val="en-GB"/>
        </w:rPr>
        <w:t>.</w:t>
      </w:r>
      <w:r w:rsidR="00193BEB" w:rsidRPr="00193BEB">
        <w:rPr>
          <w:rFonts w:ascii="Arial" w:hAnsi="Arial" w:cs="Arial"/>
          <w:sz w:val="20"/>
          <w:szCs w:val="20"/>
          <w:lang w:val="en-GB"/>
        </w:rPr>
        <w:t xml:space="preserve"> Correlations between results obtained by chemical (in vitro) and biological (in vivo) methods have been critically evaluated</w:t>
      </w:r>
      <w:r w:rsidR="00193BEB" w:rsidRPr="0041222D">
        <w:rPr>
          <w:rFonts w:ascii="Arial" w:hAnsi="Arial" w:cs="Arial"/>
          <w:sz w:val="20"/>
          <w:szCs w:val="20"/>
          <w:lang w:val="en-GB"/>
        </w:rPr>
        <w:t xml:space="preserve"> </w:t>
      </w:r>
      <w:r w:rsidR="00EC3BB9">
        <w:rPr>
          <w:rFonts w:ascii="Arial" w:hAnsi="Arial" w:cs="Arial"/>
          <w:sz w:val="20"/>
          <w:szCs w:val="20"/>
          <w:lang w:val="en-GB"/>
        </w:rPr>
        <w:t>(</w:t>
      </w:r>
      <w:proofErr w:type="spellStart"/>
      <w:r w:rsidR="00EC3BB9" w:rsidRPr="008022AF">
        <w:rPr>
          <w:rFonts w:ascii="Arial" w:hAnsi="Arial" w:cs="Arial"/>
          <w:sz w:val="18"/>
          <w:szCs w:val="18"/>
          <w:lang w:val="en-US"/>
        </w:rPr>
        <w:t>Fedotov</w:t>
      </w:r>
      <w:proofErr w:type="spellEnd"/>
      <w:r w:rsidR="00EC3BB9">
        <w:rPr>
          <w:rFonts w:ascii="Arial" w:hAnsi="Arial" w:cs="Arial"/>
          <w:sz w:val="18"/>
          <w:szCs w:val="18"/>
          <w:lang w:val="en-US"/>
        </w:rPr>
        <w:t xml:space="preserve"> 2014)</w:t>
      </w:r>
      <w:r w:rsidR="00193BEB">
        <w:rPr>
          <w:rFonts w:ascii="Arial" w:hAnsi="Arial" w:cs="Arial"/>
          <w:sz w:val="20"/>
          <w:szCs w:val="20"/>
          <w:lang w:val="en-GB"/>
        </w:rPr>
        <w:t xml:space="preserve">. </w:t>
      </w:r>
      <w:r w:rsidRPr="0041222D">
        <w:rPr>
          <w:rFonts w:ascii="Arial" w:hAnsi="Arial" w:cs="Arial"/>
          <w:sz w:val="20"/>
          <w:szCs w:val="20"/>
          <w:lang w:val="en-GB"/>
        </w:rPr>
        <w:t>In general, the extraction of environmental solids with diluted salt solutions, namely, 0.01 M CaCl</w:t>
      </w:r>
      <w:r w:rsidRPr="00193BEB">
        <w:rPr>
          <w:rFonts w:ascii="Arial" w:hAnsi="Arial" w:cs="Arial"/>
          <w:sz w:val="20"/>
          <w:szCs w:val="20"/>
          <w:vertAlign w:val="subscript"/>
          <w:lang w:val="en-GB"/>
        </w:rPr>
        <w:t>2</w:t>
      </w:r>
      <w:r w:rsidRPr="0041222D">
        <w:rPr>
          <w:rFonts w:ascii="Arial" w:hAnsi="Arial" w:cs="Arial"/>
          <w:sz w:val="20"/>
          <w:szCs w:val="20"/>
          <w:lang w:val="en-GB"/>
        </w:rPr>
        <w:t>, 0.1 M Ca(NO</w:t>
      </w:r>
      <w:r w:rsidRPr="00193BEB">
        <w:rPr>
          <w:rFonts w:ascii="Arial" w:hAnsi="Arial" w:cs="Arial"/>
          <w:sz w:val="20"/>
          <w:szCs w:val="20"/>
          <w:vertAlign w:val="subscript"/>
          <w:lang w:val="en-GB"/>
        </w:rPr>
        <w:t>3</w:t>
      </w:r>
      <w:r w:rsidRPr="0041222D">
        <w:rPr>
          <w:rFonts w:ascii="Arial" w:hAnsi="Arial" w:cs="Arial"/>
          <w:sz w:val="20"/>
          <w:szCs w:val="20"/>
          <w:lang w:val="en-GB"/>
        </w:rPr>
        <w:t>)</w:t>
      </w:r>
      <w:r w:rsidRPr="00193BEB">
        <w:rPr>
          <w:rFonts w:ascii="Arial" w:hAnsi="Arial" w:cs="Arial"/>
          <w:sz w:val="20"/>
          <w:szCs w:val="20"/>
          <w:vertAlign w:val="subscript"/>
          <w:lang w:val="en-GB"/>
        </w:rPr>
        <w:t>2</w:t>
      </w:r>
      <w:r w:rsidRPr="0041222D">
        <w:rPr>
          <w:rFonts w:ascii="Arial" w:hAnsi="Arial" w:cs="Arial"/>
          <w:sz w:val="20"/>
          <w:szCs w:val="20"/>
          <w:lang w:val="en-GB"/>
        </w:rPr>
        <w:t>, 1 M NH</w:t>
      </w:r>
      <w:r w:rsidRPr="00193BEB">
        <w:rPr>
          <w:rFonts w:ascii="Arial" w:hAnsi="Arial" w:cs="Arial"/>
          <w:sz w:val="20"/>
          <w:szCs w:val="20"/>
          <w:vertAlign w:val="subscript"/>
          <w:lang w:val="en-GB"/>
        </w:rPr>
        <w:t>4</w:t>
      </w:r>
      <w:r w:rsidRPr="0041222D">
        <w:rPr>
          <w:rFonts w:ascii="Arial" w:hAnsi="Arial" w:cs="Arial"/>
          <w:sz w:val="20"/>
          <w:szCs w:val="20"/>
          <w:lang w:val="en-GB"/>
        </w:rPr>
        <w:t>OAc or 1 M (NH</w:t>
      </w:r>
      <w:r w:rsidRPr="00193BEB">
        <w:rPr>
          <w:rFonts w:ascii="Arial" w:hAnsi="Arial" w:cs="Arial"/>
          <w:sz w:val="20"/>
          <w:szCs w:val="20"/>
          <w:vertAlign w:val="subscript"/>
          <w:lang w:val="en-GB"/>
        </w:rPr>
        <w:t>4</w:t>
      </w:r>
      <w:r w:rsidRPr="0041222D">
        <w:rPr>
          <w:rFonts w:ascii="Arial" w:hAnsi="Arial" w:cs="Arial"/>
          <w:sz w:val="20"/>
          <w:szCs w:val="20"/>
          <w:lang w:val="en-GB"/>
        </w:rPr>
        <w:t>)</w:t>
      </w:r>
      <w:r w:rsidRPr="00193BEB">
        <w:rPr>
          <w:rFonts w:ascii="Arial" w:hAnsi="Arial" w:cs="Arial"/>
          <w:sz w:val="20"/>
          <w:szCs w:val="20"/>
          <w:vertAlign w:val="subscript"/>
          <w:lang w:val="en-GB"/>
        </w:rPr>
        <w:t>2</w:t>
      </w:r>
      <w:r w:rsidRPr="0041222D">
        <w:rPr>
          <w:rFonts w:ascii="Arial" w:hAnsi="Arial" w:cs="Arial"/>
          <w:sz w:val="20"/>
          <w:szCs w:val="20"/>
          <w:lang w:val="en-GB"/>
        </w:rPr>
        <w:t>SO</w:t>
      </w:r>
      <w:r w:rsidRPr="00193BEB">
        <w:rPr>
          <w:rFonts w:ascii="Arial" w:hAnsi="Arial" w:cs="Arial"/>
          <w:sz w:val="20"/>
          <w:szCs w:val="20"/>
          <w:vertAlign w:val="subscript"/>
          <w:lang w:val="en-GB"/>
        </w:rPr>
        <w:t>4</w:t>
      </w:r>
      <w:r w:rsidRPr="0041222D">
        <w:rPr>
          <w:rFonts w:ascii="Arial" w:hAnsi="Arial" w:cs="Arial"/>
          <w:sz w:val="20"/>
          <w:szCs w:val="20"/>
          <w:lang w:val="en-GB"/>
        </w:rPr>
        <w:t xml:space="preserve"> is currently regarded as a suitable method for predicting the plant uptake of trace metals</w:t>
      </w:r>
      <w:r w:rsidR="00193BEB">
        <w:rPr>
          <w:rFonts w:ascii="Arial" w:hAnsi="Arial" w:cs="Arial"/>
          <w:sz w:val="20"/>
          <w:szCs w:val="20"/>
          <w:lang w:val="en-GB"/>
        </w:rPr>
        <w:t>.</w:t>
      </w:r>
      <w:r w:rsidRPr="0041222D">
        <w:rPr>
          <w:rFonts w:ascii="Arial" w:hAnsi="Arial" w:cs="Arial"/>
          <w:sz w:val="20"/>
          <w:szCs w:val="20"/>
          <w:lang w:val="en-GB"/>
        </w:rPr>
        <w:t xml:space="preserve"> CaCl</w:t>
      </w:r>
      <w:r w:rsidRPr="0041222D">
        <w:rPr>
          <w:rFonts w:ascii="Arial" w:hAnsi="Arial" w:cs="Arial"/>
          <w:sz w:val="20"/>
          <w:szCs w:val="20"/>
          <w:vertAlign w:val="subscript"/>
          <w:lang w:val="en-GB"/>
        </w:rPr>
        <w:t>2</w:t>
      </w:r>
      <w:r w:rsidRPr="0041222D">
        <w:rPr>
          <w:rFonts w:ascii="Arial" w:hAnsi="Arial" w:cs="Arial"/>
          <w:sz w:val="20"/>
          <w:szCs w:val="20"/>
          <w:lang w:val="en-GB"/>
        </w:rPr>
        <w:t xml:space="preserve"> </w:t>
      </w:r>
      <w:r w:rsidR="0041222D">
        <w:rPr>
          <w:rFonts w:ascii="Arial" w:hAnsi="Arial" w:cs="Arial"/>
          <w:sz w:val="20"/>
          <w:szCs w:val="20"/>
          <w:lang w:val="en-GB"/>
        </w:rPr>
        <w:t xml:space="preserve">and </w:t>
      </w:r>
      <w:proofErr w:type="gramStart"/>
      <w:r w:rsidR="0041222D" w:rsidRPr="0041222D">
        <w:rPr>
          <w:rFonts w:ascii="Arial" w:hAnsi="Arial" w:cs="Arial"/>
          <w:sz w:val="20"/>
          <w:szCs w:val="20"/>
          <w:lang w:val="en-GB"/>
        </w:rPr>
        <w:t>Ca(</w:t>
      </w:r>
      <w:proofErr w:type="gramEnd"/>
      <w:r w:rsidR="0041222D" w:rsidRPr="0041222D">
        <w:rPr>
          <w:rFonts w:ascii="Arial" w:hAnsi="Arial" w:cs="Arial"/>
          <w:sz w:val="20"/>
          <w:szCs w:val="20"/>
          <w:lang w:val="en-GB"/>
        </w:rPr>
        <w:t>NO</w:t>
      </w:r>
      <w:r w:rsidR="0041222D" w:rsidRPr="0041222D">
        <w:rPr>
          <w:rFonts w:ascii="Arial" w:hAnsi="Arial" w:cs="Arial"/>
          <w:sz w:val="20"/>
          <w:szCs w:val="20"/>
          <w:vertAlign w:val="subscript"/>
          <w:lang w:val="en-GB"/>
        </w:rPr>
        <w:t>3</w:t>
      </w:r>
      <w:r w:rsidR="0041222D" w:rsidRPr="0041222D">
        <w:rPr>
          <w:rFonts w:ascii="Arial" w:hAnsi="Arial" w:cs="Arial"/>
          <w:sz w:val="20"/>
          <w:szCs w:val="20"/>
          <w:lang w:val="en-GB"/>
        </w:rPr>
        <w:t>)</w:t>
      </w:r>
      <w:r w:rsidR="0041222D" w:rsidRPr="0041222D">
        <w:rPr>
          <w:rFonts w:ascii="Arial" w:hAnsi="Arial" w:cs="Arial"/>
          <w:sz w:val="20"/>
          <w:szCs w:val="20"/>
          <w:vertAlign w:val="subscript"/>
          <w:lang w:val="en-GB"/>
        </w:rPr>
        <w:t>2</w:t>
      </w:r>
      <w:r w:rsidR="0041222D">
        <w:rPr>
          <w:rFonts w:ascii="Arial" w:hAnsi="Arial" w:cs="Arial"/>
          <w:sz w:val="20"/>
          <w:szCs w:val="20"/>
          <w:lang w:val="en-GB"/>
        </w:rPr>
        <w:t xml:space="preserve"> </w:t>
      </w:r>
      <w:r w:rsidRPr="0041222D">
        <w:rPr>
          <w:rFonts w:ascii="Arial" w:hAnsi="Arial" w:cs="Arial"/>
          <w:sz w:val="20"/>
          <w:szCs w:val="20"/>
          <w:lang w:val="en-GB"/>
        </w:rPr>
        <w:t>extraction</w:t>
      </w:r>
      <w:r w:rsidR="0041222D">
        <w:rPr>
          <w:rFonts w:ascii="Arial" w:hAnsi="Arial" w:cs="Arial"/>
          <w:sz w:val="20"/>
          <w:szCs w:val="20"/>
          <w:lang w:val="en-GB"/>
        </w:rPr>
        <w:t>s seem</w:t>
      </w:r>
      <w:r w:rsidRPr="0041222D">
        <w:rPr>
          <w:rFonts w:ascii="Arial" w:hAnsi="Arial" w:cs="Arial"/>
          <w:sz w:val="20"/>
          <w:szCs w:val="20"/>
          <w:lang w:val="en-GB"/>
        </w:rPr>
        <w:t xml:space="preserve"> to be the most suitable technique for the assessment of </w:t>
      </w:r>
      <w:r w:rsidR="0041222D">
        <w:rPr>
          <w:rFonts w:ascii="Arial" w:hAnsi="Arial" w:cs="Arial"/>
          <w:sz w:val="20"/>
          <w:szCs w:val="20"/>
          <w:lang w:val="en-GB"/>
        </w:rPr>
        <w:t>metal availability to plants. As compared to the batch extraction, the dynamic meth</w:t>
      </w:r>
      <w:r w:rsidR="00193BEB">
        <w:rPr>
          <w:rFonts w:ascii="Arial" w:hAnsi="Arial" w:cs="Arial"/>
          <w:sz w:val="20"/>
          <w:szCs w:val="20"/>
          <w:lang w:val="en-GB"/>
        </w:rPr>
        <w:t>ods may result in more correct assessment of the plant uptake of trace metals.</w:t>
      </w:r>
    </w:p>
    <w:p w:rsidR="00193BEB" w:rsidRDefault="00193BEB" w:rsidP="00193BEB">
      <w:pPr>
        <w:autoSpaceDE w:val="0"/>
        <w:autoSpaceDN w:val="0"/>
        <w:adjustRightInd w:val="0"/>
        <w:jc w:val="both"/>
        <w:rPr>
          <w:rFonts w:ascii="Arial" w:hAnsi="Arial" w:cs="Arial"/>
          <w:sz w:val="20"/>
          <w:szCs w:val="20"/>
          <w:lang w:val="en-GB"/>
        </w:rPr>
      </w:pPr>
    </w:p>
    <w:p w:rsidR="00193BEB" w:rsidRDefault="00193BEB" w:rsidP="00193BEB">
      <w:pPr>
        <w:autoSpaceDE w:val="0"/>
        <w:autoSpaceDN w:val="0"/>
        <w:adjustRightInd w:val="0"/>
        <w:jc w:val="both"/>
        <w:rPr>
          <w:rFonts w:ascii="Arial" w:hAnsi="Arial" w:cs="Arial"/>
          <w:i/>
          <w:sz w:val="20"/>
          <w:szCs w:val="20"/>
          <w:lang w:val="en-GB"/>
        </w:rPr>
      </w:pPr>
      <w:r w:rsidRPr="00193BEB">
        <w:rPr>
          <w:rFonts w:ascii="Arial" w:hAnsi="Arial" w:cs="Arial"/>
          <w:i/>
          <w:sz w:val="20"/>
          <w:szCs w:val="20"/>
          <w:lang w:val="en-GB"/>
        </w:rPr>
        <w:t>The authors would like to acknowledge financial support from the Russian Foundation of Basic Research and the Ministry of Education and Science of the Russian Federation</w:t>
      </w:r>
      <w:r w:rsidRPr="00193BEB">
        <w:rPr>
          <w:rFonts w:ascii="Arial" w:hAnsi="Arial" w:cs="Arial"/>
          <w:b/>
          <w:bCs/>
          <w:i/>
          <w:sz w:val="20"/>
          <w:szCs w:val="20"/>
          <w:lang w:val="en-GB"/>
        </w:rPr>
        <w:t> (</w:t>
      </w:r>
      <w:r w:rsidRPr="00193BEB">
        <w:rPr>
          <w:rFonts w:ascii="Arial" w:hAnsi="Arial" w:cs="Arial"/>
          <w:i/>
          <w:sz w:val="20"/>
          <w:szCs w:val="20"/>
          <w:lang w:val="en-GB"/>
        </w:rPr>
        <w:t>Program of Increasing Competitiveness of NUST «</w:t>
      </w:r>
      <w:proofErr w:type="spellStart"/>
      <w:r w:rsidRPr="00193BEB">
        <w:rPr>
          <w:rFonts w:ascii="Arial" w:hAnsi="Arial" w:cs="Arial"/>
          <w:i/>
          <w:sz w:val="20"/>
          <w:szCs w:val="20"/>
          <w:lang w:val="en-GB"/>
        </w:rPr>
        <w:t>MISiS</w:t>
      </w:r>
      <w:proofErr w:type="spellEnd"/>
      <w:r w:rsidRPr="00193BEB">
        <w:rPr>
          <w:rFonts w:ascii="Arial" w:hAnsi="Arial" w:cs="Arial"/>
          <w:i/>
          <w:sz w:val="20"/>
          <w:szCs w:val="20"/>
          <w:lang w:val="en-GB"/>
        </w:rPr>
        <w:t>», project No К1-2014-026).</w:t>
      </w:r>
    </w:p>
    <w:p w:rsidR="00193BEB" w:rsidRDefault="00193BEB" w:rsidP="00193BEB">
      <w:pPr>
        <w:autoSpaceDE w:val="0"/>
        <w:autoSpaceDN w:val="0"/>
        <w:adjustRightInd w:val="0"/>
        <w:jc w:val="both"/>
        <w:rPr>
          <w:rFonts w:ascii="Arial" w:hAnsi="Arial" w:cs="Arial"/>
          <w:i/>
          <w:sz w:val="20"/>
          <w:szCs w:val="20"/>
          <w:lang w:val="en-GB"/>
        </w:rPr>
      </w:pPr>
    </w:p>
    <w:p w:rsidR="008022AF" w:rsidRPr="008022AF" w:rsidRDefault="008022AF" w:rsidP="00193BEB">
      <w:pPr>
        <w:autoSpaceDE w:val="0"/>
        <w:autoSpaceDN w:val="0"/>
        <w:adjustRightInd w:val="0"/>
        <w:rPr>
          <w:rFonts w:ascii="Arial" w:hAnsi="Arial" w:cs="Arial"/>
          <w:i/>
          <w:sz w:val="18"/>
          <w:szCs w:val="18"/>
          <w:lang w:val="en-GB"/>
        </w:rPr>
      </w:pPr>
      <w:r w:rsidRPr="008022AF">
        <w:rPr>
          <w:rFonts w:ascii="Arial" w:hAnsi="Arial" w:cs="Arial"/>
          <w:i/>
          <w:sz w:val="18"/>
          <w:szCs w:val="18"/>
          <w:lang w:val="en-GB"/>
        </w:rPr>
        <w:t>References</w:t>
      </w:r>
    </w:p>
    <w:p w:rsidR="00193BEB" w:rsidRPr="008022AF" w:rsidRDefault="00193BEB" w:rsidP="00193BEB">
      <w:pPr>
        <w:autoSpaceDE w:val="0"/>
        <w:autoSpaceDN w:val="0"/>
        <w:adjustRightInd w:val="0"/>
        <w:rPr>
          <w:rFonts w:ascii="Arial" w:hAnsi="Arial" w:cs="Arial"/>
          <w:sz w:val="18"/>
          <w:szCs w:val="18"/>
          <w:lang w:val="en-US"/>
        </w:rPr>
      </w:pPr>
      <w:proofErr w:type="spellStart"/>
      <w:proofErr w:type="gramStart"/>
      <w:r w:rsidRPr="008022AF">
        <w:rPr>
          <w:rFonts w:ascii="Arial" w:hAnsi="Arial" w:cs="Arial"/>
          <w:sz w:val="18"/>
          <w:szCs w:val="18"/>
          <w:lang w:val="en-US"/>
        </w:rPr>
        <w:t>Rosende</w:t>
      </w:r>
      <w:proofErr w:type="spellEnd"/>
      <w:r w:rsidRPr="008022AF">
        <w:rPr>
          <w:rFonts w:ascii="Arial" w:hAnsi="Arial" w:cs="Arial"/>
          <w:sz w:val="18"/>
          <w:szCs w:val="18"/>
          <w:lang w:val="en-US"/>
        </w:rPr>
        <w:t xml:space="preserve">, M., </w:t>
      </w:r>
      <w:proofErr w:type="spellStart"/>
      <w:r w:rsidRPr="008022AF">
        <w:rPr>
          <w:rFonts w:ascii="Arial" w:hAnsi="Arial" w:cs="Arial"/>
          <w:sz w:val="18"/>
          <w:szCs w:val="18"/>
          <w:lang w:val="en-US"/>
        </w:rPr>
        <w:t>Savonina</w:t>
      </w:r>
      <w:proofErr w:type="spellEnd"/>
      <w:r w:rsidRPr="008022AF">
        <w:rPr>
          <w:rFonts w:ascii="Arial" w:hAnsi="Arial" w:cs="Arial"/>
          <w:sz w:val="18"/>
          <w:szCs w:val="18"/>
          <w:lang w:val="en-US"/>
        </w:rPr>
        <w:t>, E.Y.,</w:t>
      </w:r>
      <w:r w:rsidR="008022AF" w:rsidRPr="008022AF">
        <w:rPr>
          <w:rFonts w:ascii="Arial" w:hAnsi="Arial" w:cs="Arial"/>
          <w:sz w:val="18"/>
          <w:szCs w:val="18"/>
          <w:lang w:val="en-US"/>
        </w:rPr>
        <w:t xml:space="preserve"> </w:t>
      </w:r>
      <w:proofErr w:type="spellStart"/>
      <w:r w:rsidR="008022AF" w:rsidRPr="008022AF">
        <w:rPr>
          <w:rFonts w:ascii="Arial" w:hAnsi="Arial" w:cs="Arial"/>
          <w:sz w:val="18"/>
          <w:szCs w:val="18"/>
          <w:lang w:val="en-US"/>
        </w:rPr>
        <w:t>Fedot</w:t>
      </w:r>
      <w:r w:rsidR="008022AF">
        <w:rPr>
          <w:rFonts w:ascii="Arial" w:hAnsi="Arial" w:cs="Arial"/>
          <w:sz w:val="18"/>
          <w:szCs w:val="18"/>
          <w:lang w:val="en-US"/>
        </w:rPr>
        <w:t>ov</w:t>
      </w:r>
      <w:proofErr w:type="spellEnd"/>
      <w:r w:rsidR="008022AF">
        <w:rPr>
          <w:rFonts w:ascii="Arial" w:hAnsi="Arial" w:cs="Arial"/>
          <w:sz w:val="18"/>
          <w:szCs w:val="18"/>
          <w:lang w:val="en-US"/>
        </w:rPr>
        <w:t xml:space="preserve">, P.S., </w:t>
      </w:r>
      <w:proofErr w:type="spellStart"/>
      <w:r w:rsidR="008022AF">
        <w:rPr>
          <w:rFonts w:ascii="Arial" w:hAnsi="Arial" w:cs="Arial"/>
          <w:sz w:val="18"/>
          <w:szCs w:val="18"/>
          <w:lang w:val="en-US"/>
        </w:rPr>
        <w:t>Mir</w:t>
      </w:r>
      <w:r w:rsidR="008022AF" w:rsidRPr="008022AF">
        <w:rPr>
          <w:rFonts w:ascii="Arial" w:eastAsia="SimSun" w:hAnsi="Arial" w:cs="Arial"/>
          <w:sz w:val="18"/>
          <w:szCs w:val="18"/>
          <w:lang w:val="en-US"/>
        </w:rPr>
        <w:t>ó</w:t>
      </w:r>
      <w:proofErr w:type="spellEnd"/>
      <w:r w:rsidR="008022AF" w:rsidRPr="008022AF">
        <w:rPr>
          <w:rFonts w:ascii="Arial" w:hAnsi="Arial" w:cs="Arial"/>
          <w:sz w:val="18"/>
          <w:szCs w:val="18"/>
          <w:lang w:val="en-US"/>
        </w:rPr>
        <w:t xml:space="preserve">, M., </w:t>
      </w:r>
      <w:proofErr w:type="spellStart"/>
      <w:r w:rsidR="008022AF" w:rsidRPr="008022AF">
        <w:rPr>
          <w:rFonts w:ascii="Arial" w:hAnsi="Arial" w:cs="Arial"/>
          <w:sz w:val="18"/>
          <w:szCs w:val="18"/>
          <w:lang w:val="en-US"/>
        </w:rPr>
        <w:t>Cerd</w:t>
      </w:r>
      <w:r w:rsidR="008022AF" w:rsidRPr="008022AF">
        <w:rPr>
          <w:rFonts w:ascii="Arial" w:eastAsia="SimSun" w:hAnsi="Arial" w:cs="Arial"/>
          <w:sz w:val="18"/>
          <w:szCs w:val="18"/>
          <w:lang w:val="en-US"/>
        </w:rPr>
        <w:t>à</w:t>
      </w:r>
      <w:proofErr w:type="spellEnd"/>
      <w:r w:rsidRPr="008022AF">
        <w:rPr>
          <w:rFonts w:ascii="Arial" w:hAnsi="Arial" w:cs="Arial"/>
          <w:sz w:val="18"/>
          <w:szCs w:val="18"/>
          <w:lang w:val="en-US"/>
        </w:rPr>
        <w:t xml:space="preserve">, V., and </w:t>
      </w:r>
      <w:proofErr w:type="spellStart"/>
      <w:r w:rsidRPr="008022AF">
        <w:rPr>
          <w:rFonts w:ascii="Arial" w:hAnsi="Arial" w:cs="Arial"/>
          <w:sz w:val="18"/>
          <w:szCs w:val="18"/>
          <w:lang w:val="en-US"/>
        </w:rPr>
        <w:t>Wennrich</w:t>
      </w:r>
      <w:proofErr w:type="spellEnd"/>
      <w:r w:rsidRPr="008022AF">
        <w:rPr>
          <w:rFonts w:ascii="Arial" w:hAnsi="Arial" w:cs="Arial"/>
          <w:sz w:val="18"/>
          <w:szCs w:val="18"/>
          <w:lang w:val="en-US"/>
        </w:rPr>
        <w:t>, R. (2009).</w:t>
      </w:r>
      <w:proofErr w:type="gramEnd"/>
      <w:r w:rsidRPr="008022AF">
        <w:rPr>
          <w:rFonts w:ascii="Arial" w:hAnsi="Arial" w:cs="Arial"/>
          <w:sz w:val="18"/>
          <w:szCs w:val="18"/>
          <w:lang w:val="en-US"/>
        </w:rPr>
        <w:t xml:space="preserve"> Dynamic fractionation of trace metals in soil and sediment samples using rotating coiled column extraction and sequential injection </w:t>
      </w:r>
      <w:proofErr w:type="spellStart"/>
      <w:r w:rsidRPr="008022AF">
        <w:rPr>
          <w:rFonts w:ascii="Arial" w:hAnsi="Arial" w:cs="Arial"/>
          <w:sz w:val="18"/>
          <w:szCs w:val="18"/>
          <w:lang w:val="en-US"/>
        </w:rPr>
        <w:t>microcolumn</w:t>
      </w:r>
      <w:proofErr w:type="spellEnd"/>
      <w:r w:rsidRPr="008022AF">
        <w:rPr>
          <w:rFonts w:ascii="Arial" w:hAnsi="Arial" w:cs="Arial"/>
          <w:sz w:val="18"/>
          <w:szCs w:val="18"/>
          <w:lang w:val="en-US"/>
        </w:rPr>
        <w:t xml:space="preserve"> extraction: A comparative study. </w:t>
      </w:r>
      <w:proofErr w:type="spellStart"/>
      <w:r w:rsidRPr="008022AF">
        <w:rPr>
          <w:rFonts w:ascii="Arial" w:hAnsi="Arial" w:cs="Arial"/>
          <w:i/>
          <w:iCs/>
          <w:sz w:val="18"/>
          <w:szCs w:val="18"/>
          <w:lang w:val="en-US"/>
        </w:rPr>
        <w:t>Talanta</w:t>
      </w:r>
      <w:proofErr w:type="spellEnd"/>
      <w:r w:rsidRPr="008022AF">
        <w:rPr>
          <w:rFonts w:ascii="Arial" w:hAnsi="Arial" w:cs="Arial"/>
          <w:sz w:val="18"/>
          <w:szCs w:val="18"/>
          <w:lang w:val="en-US"/>
        </w:rPr>
        <w:t>, 79, 1081–1088.</w:t>
      </w:r>
    </w:p>
    <w:p w:rsidR="00193BEB" w:rsidRPr="008022AF" w:rsidRDefault="00193BEB" w:rsidP="00193BEB">
      <w:pPr>
        <w:autoSpaceDE w:val="0"/>
        <w:autoSpaceDN w:val="0"/>
        <w:adjustRightInd w:val="0"/>
        <w:rPr>
          <w:rFonts w:ascii="Arial" w:hAnsi="Arial" w:cs="Arial"/>
          <w:sz w:val="18"/>
          <w:szCs w:val="18"/>
          <w:lang w:val="en-US"/>
        </w:rPr>
      </w:pPr>
      <w:proofErr w:type="spellStart"/>
      <w:r w:rsidRPr="008022AF">
        <w:rPr>
          <w:rFonts w:ascii="Arial" w:hAnsi="Arial" w:cs="Arial"/>
          <w:sz w:val="18"/>
          <w:szCs w:val="18"/>
          <w:lang w:val="en-US"/>
        </w:rPr>
        <w:t>Fedotov</w:t>
      </w:r>
      <w:proofErr w:type="spellEnd"/>
      <w:r w:rsidRPr="008022AF">
        <w:rPr>
          <w:rFonts w:ascii="Arial" w:hAnsi="Arial" w:cs="Arial"/>
          <w:sz w:val="18"/>
          <w:szCs w:val="18"/>
          <w:lang w:val="en-US"/>
        </w:rPr>
        <w:t xml:space="preserve"> P.S. </w:t>
      </w:r>
      <w:r w:rsidR="008022AF" w:rsidRPr="008022AF">
        <w:rPr>
          <w:rFonts w:ascii="Arial" w:hAnsi="Arial" w:cs="Arial"/>
          <w:sz w:val="18"/>
          <w:szCs w:val="18"/>
          <w:lang w:val="en-US"/>
        </w:rPr>
        <w:t xml:space="preserve">(2014) Estimating the bioavailability of trace metals/metalloids and persistent organic substances in terrestrial </w:t>
      </w:r>
      <w:bookmarkStart w:id="0" w:name="_GoBack"/>
      <w:bookmarkEnd w:id="0"/>
      <w:r w:rsidR="008022AF" w:rsidRPr="008022AF">
        <w:rPr>
          <w:rFonts w:ascii="Arial" w:hAnsi="Arial" w:cs="Arial"/>
          <w:sz w:val="18"/>
          <w:szCs w:val="18"/>
          <w:lang w:val="en-US"/>
        </w:rPr>
        <w:t xml:space="preserve">environments: challenges and need for multidisciplinary approaches. </w:t>
      </w:r>
      <w:r w:rsidR="008022AF" w:rsidRPr="008022AF">
        <w:rPr>
          <w:rFonts w:ascii="Arial" w:hAnsi="Arial" w:cs="Arial"/>
          <w:i/>
          <w:sz w:val="18"/>
          <w:szCs w:val="18"/>
          <w:lang w:val="en-US"/>
        </w:rPr>
        <w:t>Pure Appl. Chem</w:t>
      </w:r>
      <w:r w:rsidR="008022AF" w:rsidRPr="008022AF">
        <w:rPr>
          <w:rFonts w:ascii="Arial" w:hAnsi="Arial" w:cs="Arial"/>
          <w:sz w:val="18"/>
          <w:szCs w:val="18"/>
          <w:lang w:val="en-US"/>
        </w:rPr>
        <w:t>. 1085-1095.</w:t>
      </w:r>
    </w:p>
    <w:sectPr w:rsidR="00193BEB" w:rsidRPr="008022AF"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15EE6"/>
    <w:rsid w:val="00073731"/>
    <w:rsid w:val="000F7DDD"/>
    <w:rsid w:val="00177D36"/>
    <w:rsid w:val="00193BEB"/>
    <w:rsid w:val="001A6F72"/>
    <w:rsid w:val="001D164C"/>
    <w:rsid w:val="001F4812"/>
    <w:rsid w:val="00241318"/>
    <w:rsid w:val="0041222D"/>
    <w:rsid w:val="00455675"/>
    <w:rsid w:val="00455DBB"/>
    <w:rsid w:val="004B2CE5"/>
    <w:rsid w:val="004F3F40"/>
    <w:rsid w:val="00536439"/>
    <w:rsid w:val="008022AF"/>
    <w:rsid w:val="008B3EB7"/>
    <w:rsid w:val="008C47B6"/>
    <w:rsid w:val="008E1BB9"/>
    <w:rsid w:val="009B473C"/>
    <w:rsid w:val="00A34C75"/>
    <w:rsid w:val="00A377E4"/>
    <w:rsid w:val="00A4450B"/>
    <w:rsid w:val="00AA5A1F"/>
    <w:rsid w:val="00B10E8D"/>
    <w:rsid w:val="00B56B27"/>
    <w:rsid w:val="00BB51C3"/>
    <w:rsid w:val="00C22D80"/>
    <w:rsid w:val="00C54F4B"/>
    <w:rsid w:val="00D2223F"/>
    <w:rsid w:val="00DF6705"/>
    <w:rsid w:val="00E05237"/>
    <w:rsid w:val="00E73032"/>
    <w:rsid w:val="00EC3BB9"/>
    <w:rsid w:val="00EE6F0E"/>
    <w:rsid w:val="00F26556"/>
    <w:rsid w:val="00F84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C75"/>
    <w:rPr>
      <w:color w:val="0000FF"/>
      <w:u w:val="single"/>
    </w:rPr>
  </w:style>
  <w:style w:type="character" w:styleId="a4">
    <w:name w:val="Emphasis"/>
    <w:basedOn w:val="a0"/>
    <w:uiPriority w:val="20"/>
    <w:qFormat/>
    <w:rsid w:val="00193BE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C75"/>
    <w:rPr>
      <w:color w:val="0000FF"/>
      <w:u w:val="single"/>
    </w:rPr>
  </w:style>
  <w:style w:type="character" w:styleId="a4">
    <w:name w:val="Emphasis"/>
    <w:basedOn w:val="a0"/>
    <w:uiPriority w:val="20"/>
    <w:qFormat/>
    <w:rsid w:val="00193BE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628</Words>
  <Characters>3585</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RePack by SPecialiST</Company>
  <LinksUpToDate>false</LinksUpToDate>
  <CharactersWithSpaces>4205</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ЛЕНИК</cp:lastModifiedBy>
  <cp:revision>3</cp:revision>
  <cp:lastPrinted>2015-04-22T06:46:00Z</cp:lastPrinted>
  <dcterms:created xsi:type="dcterms:W3CDTF">2015-04-22T06:55:00Z</dcterms:created>
  <dcterms:modified xsi:type="dcterms:W3CDTF">2015-04-26T09:21:00Z</dcterms:modified>
</cp:coreProperties>
</file>