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C61560" w:rsidRDefault="00C61560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bookmarkStart w:id="0" w:name="_GoBack"/>
      <w:r w:rsidRPr="00C61560">
        <w:rPr>
          <w:rFonts w:ascii="Arial" w:hAnsi="Arial" w:cs="Arial"/>
          <w:b/>
          <w:noProof/>
          <w:sz w:val="28"/>
          <w:szCs w:val="28"/>
          <w:lang w:val="en-GB"/>
        </w:rPr>
        <w:t xml:space="preserve">Towards the production of </w:t>
      </w:r>
      <w:r w:rsidR="008E77BE">
        <w:rPr>
          <w:rFonts w:ascii="Arial" w:hAnsi="Arial" w:cs="Arial"/>
          <w:b/>
          <w:noProof/>
          <w:sz w:val="28"/>
          <w:szCs w:val="28"/>
          <w:lang w:val="en-GB"/>
        </w:rPr>
        <w:t>the first</w:t>
      </w:r>
      <w:r w:rsidRPr="00C61560">
        <w:rPr>
          <w:rFonts w:ascii="Arial" w:hAnsi="Arial" w:cs="Arial"/>
          <w:b/>
          <w:noProof/>
          <w:sz w:val="28"/>
          <w:szCs w:val="28"/>
          <w:lang w:val="en-GB"/>
        </w:rPr>
        <w:t xml:space="preserve"> CRM for ions in PM</w:t>
      </w:r>
      <w:r w:rsidRPr="008E77BE">
        <w:rPr>
          <w:rFonts w:ascii="Arial" w:hAnsi="Arial" w:cs="Arial"/>
          <w:b/>
          <w:noProof/>
          <w:sz w:val="28"/>
          <w:szCs w:val="28"/>
          <w:vertAlign w:val="subscript"/>
          <w:lang w:val="en-GB"/>
        </w:rPr>
        <w:t>2</w:t>
      </w:r>
      <w:r w:rsidR="00A64880">
        <w:rPr>
          <w:rFonts w:ascii="Arial" w:hAnsi="Arial" w:cs="Arial"/>
          <w:b/>
          <w:noProof/>
          <w:sz w:val="28"/>
          <w:szCs w:val="28"/>
          <w:vertAlign w:val="subscript"/>
          <w:lang w:val="en-GB"/>
        </w:rPr>
        <w:t>.</w:t>
      </w:r>
      <w:r w:rsidRPr="008E77BE">
        <w:rPr>
          <w:rFonts w:ascii="Arial" w:hAnsi="Arial" w:cs="Arial"/>
          <w:b/>
          <w:noProof/>
          <w:sz w:val="28"/>
          <w:szCs w:val="28"/>
          <w:vertAlign w:val="subscript"/>
          <w:lang w:val="en-GB"/>
        </w:rPr>
        <w:t>5</w:t>
      </w:r>
    </w:p>
    <w:bookmarkEnd w:id="0"/>
    <w:p w:rsidR="001F4812" w:rsidRPr="00C61560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DF6705" w:rsidRPr="000B30E5" w:rsidRDefault="00854790" w:rsidP="00DF6705">
      <w:pPr>
        <w:spacing w:after="120"/>
        <w:rPr>
          <w:rFonts w:ascii="Arial" w:hAnsi="Arial" w:cs="Arial"/>
          <w:smallCaps/>
          <w:noProof/>
          <w:vertAlign w:val="superscript"/>
          <w:lang w:val="en-GB"/>
        </w:rPr>
      </w:pPr>
      <w:r w:rsidRPr="000B30E5">
        <w:rPr>
          <w:rFonts w:ascii="Arial" w:hAnsi="Arial" w:cs="Arial"/>
          <w:smallCaps/>
          <w:noProof/>
          <w:u w:val="single"/>
          <w:lang w:val="en-GB"/>
        </w:rPr>
        <w:t>Giovanni</w:t>
      </w:r>
      <w:r w:rsidR="00A34C75" w:rsidRPr="000B30E5">
        <w:rPr>
          <w:rFonts w:ascii="Arial" w:hAnsi="Arial" w:cs="Arial"/>
          <w:smallCaps/>
          <w:noProof/>
          <w:u w:val="single"/>
          <w:lang w:val="en-GB"/>
        </w:rPr>
        <w:t xml:space="preserve"> </w:t>
      </w:r>
      <w:r w:rsidRPr="000B30E5">
        <w:rPr>
          <w:rFonts w:ascii="Arial" w:hAnsi="Arial" w:cs="Arial"/>
          <w:smallCaps/>
          <w:noProof/>
          <w:u w:val="single"/>
          <w:lang w:val="en-GB"/>
        </w:rPr>
        <w:t>Emma</w:t>
      </w:r>
      <w:r w:rsidRPr="000B30E5">
        <w:rPr>
          <w:rFonts w:ascii="Arial" w:hAnsi="Arial" w:cs="Arial"/>
          <w:smallCaps/>
          <w:noProof/>
          <w:lang w:val="en-GB"/>
        </w:rPr>
        <w:t xml:space="preserve">, </w:t>
      </w:r>
      <w:r w:rsidR="00A34C75" w:rsidRPr="000B30E5">
        <w:rPr>
          <w:rFonts w:ascii="Arial" w:hAnsi="Arial" w:cs="Arial"/>
          <w:smallCaps/>
          <w:noProof/>
          <w:lang w:val="en-GB"/>
        </w:rPr>
        <w:t>Ja</w:t>
      </w:r>
      <w:r w:rsidRPr="000B30E5">
        <w:rPr>
          <w:rFonts w:ascii="Arial" w:hAnsi="Arial" w:cs="Arial"/>
          <w:smallCaps/>
          <w:noProof/>
          <w:lang w:val="en-GB"/>
        </w:rPr>
        <w:t>mes Sn</w:t>
      </w:r>
      <w:r w:rsidR="00A34C75" w:rsidRPr="000B30E5">
        <w:rPr>
          <w:rFonts w:ascii="Arial" w:hAnsi="Arial" w:cs="Arial"/>
          <w:smallCaps/>
          <w:noProof/>
          <w:lang w:val="en-GB"/>
        </w:rPr>
        <w:t>e</w:t>
      </w:r>
      <w:r w:rsidRPr="000B30E5">
        <w:rPr>
          <w:rFonts w:ascii="Arial" w:hAnsi="Arial" w:cs="Arial"/>
          <w:smallCaps/>
          <w:noProof/>
          <w:lang w:val="en-GB"/>
        </w:rPr>
        <w:t>ll, Andrea Held, Hendrik Emons</w:t>
      </w:r>
    </w:p>
    <w:p w:rsidR="00DF6705" w:rsidRPr="00854790" w:rsidRDefault="00854790" w:rsidP="00DF6705">
      <w:pPr>
        <w:rPr>
          <w:rFonts w:ascii="Arial" w:hAnsi="Arial" w:cs="Arial"/>
          <w:noProof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US"/>
        </w:rPr>
        <w:t xml:space="preserve">European Commission, Joint Research </w:t>
      </w:r>
      <w:r w:rsidR="00AB3B60" w:rsidRPr="00AB3B60">
        <w:rPr>
          <w:rFonts w:ascii="Arial" w:hAnsi="Arial" w:cs="Arial"/>
          <w:noProof/>
          <w:sz w:val="18"/>
          <w:szCs w:val="18"/>
          <w:lang w:val="en-US"/>
        </w:rPr>
        <w:t>Centre</w:t>
      </w:r>
      <w:r>
        <w:rPr>
          <w:rFonts w:ascii="Arial" w:hAnsi="Arial" w:cs="Arial"/>
          <w:noProof/>
          <w:sz w:val="18"/>
          <w:szCs w:val="18"/>
          <w:lang w:val="en-US"/>
        </w:rPr>
        <w:t>, Institute for Reference Material and Measurements (IRMM)</w:t>
      </w:r>
      <w:r w:rsidR="00A34C75" w:rsidRPr="00854790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>
        <w:rPr>
          <w:rFonts w:ascii="Arial" w:hAnsi="Arial" w:cs="Arial"/>
          <w:noProof/>
          <w:sz w:val="18"/>
          <w:szCs w:val="18"/>
          <w:lang w:val="en-US"/>
        </w:rPr>
        <w:t>Reti</w:t>
      </w:r>
      <w:r w:rsidR="004579BB">
        <w:rPr>
          <w:rFonts w:ascii="Arial" w:hAnsi="Arial" w:cs="Arial"/>
          <w:noProof/>
          <w:sz w:val="18"/>
          <w:szCs w:val="18"/>
          <w:lang w:val="en-US"/>
        </w:rPr>
        <w:t>e</w:t>
      </w:r>
      <w:r>
        <w:rPr>
          <w:rFonts w:ascii="Arial" w:hAnsi="Arial" w:cs="Arial"/>
          <w:noProof/>
          <w:sz w:val="18"/>
          <w:szCs w:val="18"/>
          <w:lang w:val="en-US"/>
        </w:rPr>
        <w:t>seweg</w:t>
      </w:r>
      <w:r w:rsidR="00A34C75" w:rsidRPr="00854790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579BB">
        <w:rPr>
          <w:rFonts w:ascii="Arial" w:hAnsi="Arial" w:cs="Arial"/>
          <w:noProof/>
          <w:sz w:val="18"/>
          <w:szCs w:val="18"/>
          <w:lang w:val="en-US"/>
        </w:rPr>
        <w:t>1</w:t>
      </w:r>
      <w:r>
        <w:rPr>
          <w:rFonts w:ascii="Arial" w:hAnsi="Arial" w:cs="Arial"/>
          <w:noProof/>
          <w:sz w:val="18"/>
          <w:szCs w:val="18"/>
          <w:lang w:val="en-GB"/>
        </w:rPr>
        <w:t>11</w:t>
      </w:r>
      <w:r w:rsidR="00A34C75" w:rsidRPr="00854790">
        <w:rPr>
          <w:rFonts w:ascii="Arial" w:hAnsi="Arial" w:cs="Arial"/>
          <w:noProof/>
          <w:sz w:val="18"/>
          <w:szCs w:val="18"/>
          <w:lang w:val="en-GB"/>
        </w:rPr>
        <w:t>, 2</w:t>
      </w:r>
      <w:r>
        <w:rPr>
          <w:rFonts w:ascii="Arial" w:hAnsi="Arial" w:cs="Arial"/>
          <w:noProof/>
          <w:sz w:val="18"/>
          <w:szCs w:val="18"/>
          <w:lang w:val="en-GB"/>
        </w:rPr>
        <w:t>440</w:t>
      </w:r>
      <w:r w:rsidR="00A34C75" w:rsidRPr="00854790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="004579BB">
        <w:rPr>
          <w:rFonts w:ascii="Arial" w:hAnsi="Arial" w:cs="Arial"/>
          <w:noProof/>
          <w:sz w:val="18"/>
          <w:szCs w:val="18"/>
          <w:lang w:val="en-GB"/>
        </w:rPr>
        <w:t>Geel</w:t>
      </w:r>
      <w:r w:rsidR="00A34C75" w:rsidRPr="00854790">
        <w:rPr>
          <w:rFonts w:ascii="Arial" w:hAnsi="Arial" w:cs="Arial"/>
          <w:noProof/>
          <w:sz w:val="18"/>
          <w:szCs w:val="18"/>
          <w:lang w:val="en-GB"/>
        </w:rPr>
        <w:t>,</w:t>
      </w:r>
      <w:r w:rsidR="004579BB">
        <w:rPr>
          <w:rFonts w:ascii="Arial" w:hAnsi="Arial" w:cs="Arial"/>
          <w:noProof/>
          <w:sz w:val="18"/>
          <w:szCs w:val="18"/>
          <w:lang w:val="en-GB"/>
        </w:rPr>
        <w:t xml:space="preserve"> Belgium,</w:t>
      </w:r>
      <w:r w:rsidR="00A34C75" w:rsidRPr="004579BB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hyperlink r:id="rId7" w:history="1">
        <w:r w:rsidRPr="004579BB">
          <w:rPr>
            <w:rStyle w:val="Hyperlink"/>
            <w:rFonts w:ascii="Arial" w:hAnsi="Arial" w:cs="Arial"/>
            <w:noProof/>
            <w:color w:val="auto"/>
            <w:sz w:val="18"/>
            <w:szCs w:val="18"/>
            <w:u w:val="none"/>
            <w:lang w:val="en-GB"/>
          </w:rPr>
          <w:t>giovanni.emma@ec.europa.eu</w:t>
        </w:r>
      </w:hyperlink>
    </w:p>
    <w:p w:rsidR="00241318" w:rsidRPr="00854790" w:rsidRDefault="00241318">
      <w:pPr>
        <w:rPr>
          <w:lang w:val="en-GB"/>
        </w:rPr>
      </w:pPr>
    </w:p>
    <w:p w:rsidR="00AB3B60" w:rsidRPr="00AB3B60" w:rsidRDefault="00AB3B60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AB3B60">
        <w:rPr>
          <w:rFonts w:ascii="Arial" w:hAnsi="Arial" w:cs="Arial"/>
          <w:noProof/>
          <w:sz w:val="20"/>
          <w:szCs w:val="20"/>
          <w:lang w:val="en-GB"/>
        </w:rPr>
        <w:t>Airborne particulate matter (PM) cannot be considered as a single pollutant, but rather a mixture of particles coming from different sources and containing different chemical species. These particles can be directly emitted into the atmosphere by anthropogenic activities, but they can also originate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 xml:space="preserve"> from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natural events such as volcanic eruption, seismic and geothermal activities, wild-land fires, sea spray or high wind events with subsequent transport of particles from dry regions. The current Air Quality Directive 2008/50/EC gives the possibility to </w:t>
      </w:r>
      <w:r w:rsidR="005C3810" w:rsidRPr="00AB3B60">
        <w:rPr>
          <w:rFonts w:ascii="Arial" w:hAnsi="Arial" w:cs="Arial"/>
          <w:noProof/>
          <w:sz w:val="20"/>
          <w:szCs w:val="20"/>
          <w:lang w:val="en-GB"/>
        </w:rPr>
        <w:t>E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U</w:t>
      </w:r>
      <w:r w:rsidR="005C3810"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member states to provide evidence that the exceedances of PM are attributable to natural source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s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Therefore, t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he Directive requires monitoring, among others, of Cl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-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NO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3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-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SO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2-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Na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NH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K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, Ca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and Mg</w:t>
      </w:r>
      <w:r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in PM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2</w:t>
      </w:r>
      <w:r w:rsidR="008D0129">
        <w:rPr>
          <w:rFonts w:ascii="Arial" w:hAnsi="Arial" w:cs="Arial"/>
          <w:noProof/>
          <w:sz w:val="20"/>
          <w:szCs w:val="20"/>
          <w:vertAlign w:val="subscript"/>
          <w:lang w:val="en-GB"/>
        </w:rPr>
        <w:t>.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5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, the finest fraction of PM, collected at rural background locations. It is also specified that member states are free to choose the methods to demonstrate where </w:t>
      </w:r>
      <w:r w:rsidR="00690928" w:rsidRPr="00690928">
        <w:rPr>
          <w:rFonts w:ascii="Arial" w:hAnsi="Arial" w:cs="Arial"/>
          <w:noProof/>
          <w:sz w:val="20"/>
          <w:szCs w:val="20"/>
          <w:lang w:val="en-GB"/>
        </w:rPr>
        <w:t>limits values are exceeded due to natural sources</w:t>
      </w:r>
      <w:r w:rsidR="00690928">
        <w:rPr>
          <w:rFonts w:ascii="Arial" w:hAnsi="Arial" w:cs="Arial"/>
          <w:noProof/>
          <w:sz w:val="20"/>
          <w:szCs w:val="20"/>
          <w:lang w:val="en-GB"/>
        </w:rPr>
        <w:t>.</w:t>
      </w:r>
    </w:p>
    <w:p w:rsidR="00AB3B60" w:rsidRPr="00AB3B60" w:rsidRDefault="00AB3B60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AB3B60" w:rsidRPr="00AB3B60" w:rsidRDefault="00AB3B60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A </w:t>
      </w:r>
      <w:r w:rsidR="00264AE4">
        <w:rPr>
          <w:rFonts w:ascii="Arial" w:hAnsi="Arial" w:cs="Arial"/>
          <w:noProof/>
          <w:sz w:val="20"/>
          <w:szCs w:val="20"/>
          <w:lang w:val="en-GB"/>
        </w:rPr>
        <w:t>sound</w:t>
      </w:r>
      <w:r w:rsidR="00264AE4"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approach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for validation or performance asses</w:t>
      </w:r>
      <w:r w:rsidR="004661B7">
        <w:rPr>
          <w:rFonts w:ascii="Arial" w:hAnsi="Arial" w:cs="Arial"/>
          <w:noProof/>
          <w:sz w:val="20"/>
          <w:szCs w:val="20"/>
          <w:lang w:val="en-GB"/>
        </w:rPr>
        <w:t>s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ment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of analytical methods is to use certified reference materials (CRMs). </w:t>
      </w:r>
      <w:r w:rsidR="00A64880">
        <w:rPr>
          <w:rFonts w:ascii="Arial" w:hAnsi="Arial" w:cs="Arial"/>
          <w:noProof/>
          <w:sz w:val="20"/>
          <w:szCs w:val="20"/>
          <w:lang w:val="en-GB"/>
        </w:rPr>
        <w:t xml:space="preserve">While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CRMs </w:t>
      </w:r>
      <w:r w:rsidR="00264AE4">
        <w:rPr>
          <w:rFonts w:ascii="Arial" w:hAnsi="Arial" w:cs="Arial"/>
          <w:noProof/>
          <w:sz w:val="20"/>
          <w:szCs w:val="20"/>
          <w:lang w:val="en-GB"/>
        </w:rPr>
        <w:t>for some</w:t>
      </w:r>
      <w:r w:rsidR="00264AE4"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PM are commercially available</w:t>
      </w:r>
      <w:r w:rsidR="008268A3">
        <w:rPr>
          <w:rFonts w:ascii="Arial" w:hAnsi="Arial" w:cs="Arial"/>
          <w:noProof/>
          <w:sz w:val="20"/>
          <w:szCs w:val="20"/>
          <w:lang w:val="en-GB"/>
        </w:rPr>
        <w:t>,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only a few </w:t>
      </w:r>
      <w:r w:rsidR="00A64880" w:rsidRPr="00AB3B60">
        <w:rPr>
          <w:rFonts w:ascii="Arial" w:hAnsi="Arial" w:cs="Arial"/>
          <w:noProof/>
          <w:sz w:val="20"/>
          <w:szCs w:val="20"/>
          <w:lang w:val="en-GB"/>
        </w:rPr>
        <w:t>consi</w:t>
      </w:r>
      <w:r w:rsidR="00A64880">
        <w:rPr>
          <w:rFonts w:ascii="Arial" w:hAnsi="Arial" w:cs="Arial"/>
          <w:noProof/>
          <w:sz w:val="20"/>
          <w:szCs w:val="20"/>
          <w:lang w:val="en-GB"/>
        </w:rPr>
        <w:t>st exclusively of</w:t>
      </w:r>
      <w:r w:rsidR="00A64880"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PM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2</w:t>
      </w:r>
      <w:r w:rsidR="008D0129">
        <w:rPr>
          <w:rFonts w:ascii="Arial" w:hAnsi="Arial" w:cs="Arial"/>
          <w:noProof/>
          <w:sz w:val="20"/>
          <w:szCs w:val="20"/>
          <w:vertAlign w:val="subscript"/>
          <w:lang w:val="en-GB"/>
        </w:rPr>
        <w:t>.</w:t>
      </w:r>
      <w:r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5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and 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 xml:space="preserve">none </w:t>
      </w:r>
      <w:r w:rsidR="00A64880">
        <w:rPr>
          <w:rFonts w:ascii="Arial" w:hAnsi="Arial" w:cs="Arial"/>
          <w:noProof/>
          <w:sz w:val="20"/>
          <w:szCs w:val="20"/>
          <w:lang w:val="en-GB"/>
        </w:rPr>
        <w:t>are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 certified for the ions listed </w:t>
      </w:r>
      <w:r w:rsidR="00A64880">
        <w:rPr>
          <w:rFonts w:ascii="Arial" w:hAnsi="Arial" w:cs="Arial"/>
          <w:noProof/>
          <w:sz w:val="20"/>
          <w:szCs w:val="20"/>
          <w:lang w:val="en-GB"/>
        </w:rPr>
        <w:t>in the Directive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</w:p>
    <w:p w:rsidR="00AB3B60" w:rsidRPr="00AB3B60" w:rsidRDefault="00AB3B60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AB3B60" w:rsidRDefault="00A64880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 xml:space="preserve">In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developing </w:t>
      </w:r>
      <w:r>
        <w:rPr>
          <w:rFonts w:ascii="Arial" w:hAnsi="Arial" w:cs="Arial"/>
          <w:noProof/>
          <w:sz w:val="20"/>
          <w:szCs w:val="20"/>
          <w:lang w:val="en-GB"/>
        </w:rPr>
        <w:t>a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candidate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CRM,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it is fundamental to ensure that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it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behave</w:t>
      </w:r>
      <w:r>
        <w:rPr>
          <w:rFonts w:ascii="Arial" w:hAnsi="Arial" w:cs="Arial"/>
          <w:noProof/>
          <w:sz w:val="20"/>
          <w:szCs w:val="20"/>
          <w:lang w:val="en-GB"/>
        </w:rPr>
        <w:t>s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like a real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sample when using established </w:t>
      </w:r>
      <w:r w:rsidRPr="00AB3B60">
        <w:rPr>
          <w:rFonts w:ascii="Arial" w:hAnsi="Arial" w:cs="Arial"/>
          <w:noProof/>
          <w:sz w:val="20"/>
          <w:szCs w:val="20"/>
          <w:lang w:val="en-GB"/>
        </w:rPr>
        <w:t>analytical methods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,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 xml:space="preserve">i.e.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that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it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is commutable. Commutability is a 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proper</w:t>
      </w:r>
      <w:r w:rsidR="00AB5A2E" w:rsidRPr="00AB3B60">
        <w:rPr>
          <w:rFonts w:ascii="Arial" w:hAnsi="Arial" w:cs="Arial"/>
          <w:noProof/>
          <w:sz w:val="20"/>
          <w:szCs w:val="20"/>
          <w:lang w:val="en-GB"/>
        </w:rPr>
        <w:t xml:space="preserve">ty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of reference materials 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wher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e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by it responds comparable to a real sample in a given measurement procedure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GB"/>
        </w:rPr>
        <w:t>A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method for the measurement of anions and cations in PM</w:t>
      </w:r>
      <w:r w:rsidR="00AB3B60"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2,5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has already been released by the European Committee for Standardization (CEN/TR 16269:2011). </w:t>
      </w:r>
      <w:r w:rsidR="008268A3">
        <w:rPr>
          <w:rFonts w:ascii="Arial" w:hAnsi="Arial" w:cs="Arial"/>
          <w:noProof/>
          <w:sz w:val="20"/>
          <w:szCs w:val="20"/>
          <w:lang w:val="en-GB"/>
        </w:rPr>
        <w:t xml:space="preserve">We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have </w:t>
      </w:r>
      <w:r w:rsidR="008268A3">
        <w:rPr>
          <w:rFonts w:ascii="Arial" w:hAnsi="Arial" w:cs="Arial"/>
          <w:noProof/>
          <w:sz w:val="20"/>
          <w:szCs w:val="20"/>
          <w:lang w:val="en-GB"/>
        </w:rPr>
        <w:t>demonstrate</w:t>
      </w:r>
      <w:r w:rsidR="00515CB1">
        <w:rPr>
          <w:rFonts w:ascii="Arial" w:hAnsi="Arial" w:cs="Arial"/>
          <w:noProof/>
          <w:sz w:val="20"/>
          <w:szCs w:val="20"/>
          <w:lang w:val="en-GB"/>
        </w:rPr>
        <w:t>d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that a dust collected in a road tunnel and previously used for the production of two CRMs of PM</w:t>
      </w:r>
      <w:r w:rsidR="00AB3B60" w:rsidRPr="00032E9E">
        <w:rPr>
          <w:rFonts w:ascii="Arial" w:hAnsi="Arial" w:cs="Arial"/>
          <w:noProof/>
          <w:sz w:val="20"/>
          <w:szCs w:val="20"/>
          <w:vertAlign w:val="subscript"/>
          <w:lang w:val="en-GB"/>
        </w:rPr>
        <w:t>10</w:t>
      </w:r>
      <w:r w:rsidR="00032E9E">
        <w:rPr>
          <w:rFonts w:ascii="Arial" w:hAnsi="Arial" w:cs="Arial"/>
          <w:noProof/>
          <w:sz w:val="20"/>
          <w:szCs w:val="20"/>
          <w:vertAlign w:val="subscript"/>
          <w:lang w:val="en-GB"/>
        </w:rPr>
        <w:t xml:space="preserve"> </w:t>
      </w:r>
      <w:r w:rsidR="00032E9E">
        <w:rPr>
          <w:rFonts w:ascii="Arial" w:hAnsi="Arial" w:cs="Arial"/>
          <w:noProof/>
          <w:sz w:val="20"/>
          <w:szCs w:val="20"/>
          <w:lang w:val="en-GB"/>
        </w:rPr>
        <w:t>(</w:t>
      </w:r>
      <w:r w:rsidR="00032E9E" w:rsidRPr="0032579A">
        <w:rPr>
          <w:rFonts w:ascii="Arial" w:hAnsi="Arial" w:cs="Arial"/>
          <w:smallCaps/>
          <w:noProof/>
          <w:sz w:val="20"/>
          <w:szCs w:val="20"/>
          <w:lang w:val="en-GB"/>
        </w:rPr>
        <w:t>Perez Przyk</w:t>
      </w:r>
      <w:r w:rsidR="00032E9E">
        <w:rPr>
          <w:rFonts w:ascii="Arial" w:hAnsi="Arial" w:cs="Arial"/>
          <w:noProof/>
          <w:sz w:val="20"/>
          <w:szCs w:val="20"/>
          <w:lang w:val="en-GB"/>
        </w:rPr>
        <w:t xml:space="preserve"> et al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>.</w:t>
      </w:r>
      <w:r w:rsidR="00032E9E">
        <w:rPr>
          <w:rFonts w:ascii="Arial" w:hAnsi="Arial" w:cs="Arial"/>
          <w:noProof/>
          <w:sz w:val="20"/>
          <w:szCs w:val="20"/>
          <w:lang w:val="en-GB"/>
        </w:rPr>
        <w:t xml:space="preserve"> 2008)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, is not commutable 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when using this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method. The water soluble fractions of SO</w:t>
      </w:r>
      <w:r w:rsidR="00AB3B60"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="00AB3B60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2-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, NH</w:t>
      </w:r>
      <w:r w:rsidR="00AB3B60" w:rsidRPr="00AB3B60">
        <w:rPr>
          <w:rFonts w:ascii="Arial" w:hAnsi="Arial" w:cs="Arial"/>
          <w:noProof/>
          <w:sz w:val="20"/>
          <w:szCs w:val="20"/>
          <w:vertAlign w:val="subscript"/>
          <w:lang w:val="en-GB"/>
        </w:rPr>
        <w:t>4</w:t>
      </w:r>
      <w:r w:rsidR="00AB3B60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, K</w:t>
      </w:r>
      <w:r w:rsidR="00AB3B60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, Ca</w:t>
      </w:r>
      <w:r w:rsidR="00AB3B60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and Mg</w:t>
      </w:r>
      <w:r w:rsidR="00AB3B60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417A9D">
        <w:rPr>
          <w:rFonts w:ascii="Arial" w:hAnsi="Arial" w:cs="Arial"/>
          <w:noProof/>
          <w:sz w:val="20"/>
          <w:szCs w:val="20"/>
          <w:lang w:val="en-GB"/>
        </w:rPr>
        <w:t>are only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fully extracted after 3 hours </w:t>
      </w:r>
      <w:r w:rsidR="00417A9D">
        <w:rPr>
          <w:rFonts w:ascii="Arial" w:hAnsi="Arial" w:cs="Arial"/>
          <w:noProof/>
          <w:sz w:val="20"/>
          <w:szCs w:val="20"/>
          <w:lang w:val="en-GB"/>
        </w:rPr>
        <w:t>sonication</w:t>
      </w:r>
      <w:r w:rsidR="00F60492">
        <w:rPr>
          <w:rFonts w:ascii="Arial" w:hAnsi="Arial" w:cs="Arial"/>
          <w:noProof/>
          <w:sz w:val="20"/>
          <w:szCs w:val="20"/>
          <w:lang w:val="en-GB"/>
        </w:rPr>
        <w:t xml:space="preserve"> and</w:t>
      </w:r>
      <w:r w:rsidR="00417A9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not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 xml:space="preserve"> after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30 minutes</w:t>
      </w:r>
      <w:r w:rsidR="00F60492">
        <w:rPr>
          <w:rFonts w:ascii="Arial" w:hAnsi="Arial" w:cs="Arial"/>
          <w:noProof/>
          <w:sz w:val="20"/>
          <w:szCs w:val="20"/>
          <w:lang w:val="en-GB"/>
        </w:rPr>
        <w:t>,</w:t>
      </w:r>
      <w:r w:rsidR="00515CB1">
        <w:rPr>
          <w:rFonts w:ascii="Arial" w:hAnsi="Arial" w:cs="Arial"/>
          <w:noProof/>
          <w:sz w:val="20"/>
          <w:szCs w:val="20"/>
          <w:lang w:val="en-GB"/>
        </w:rPr>
        <w:t xml:space="preserve"> as stated in the method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. Moreover, </w:t>
      </w:r>
      <w:r w:rsidR="008268A3">
        <w:rPr>
          <w:rFonts w:ascii="Arial" w:hAnsi="Arial" w:cs="Arial"/>
          <w:noProof/>
          <w:sz w:val="20"/>
          <w:szCs w:val="20"/>
          <w:lang w:val="en-GB"/>
        </w:rPr>
        <w:t xml:space="preserve">we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found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that 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>particle size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 xml:space="preserve"> of the test material produced from tunnel dust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influence</w:t>
      </w:r>
      <w:r w:rsidR="00417A9D">
        <w:rPr>
          <w:rFonts w:ascii="Arial" w:hAnsi="Arial" w:cs="Arial"/>
          <w:noProof/>
          <w:sz w:val="20"/>
          <w:szCs w:val="20"/>
          <w:lang w:val="en-GB"/>
        </w:rPr>
        <w:t>d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 the extraction yield of </w:t>
      </w:r>
      <w:r w:rsidR="00417A9D" w:rsidRPr="00AB3B60">
        <w:rPr>
          <w:rFonts w:ascii="Arial" w:hAnsi="Arial" w:cs="Arial"/>
          <w:noProof/>
          <w:sz w:val="20"/>
          <w:szCs w:val="20"/>
          <w:lang w:val="en-GB"/>
        </w:rPr>
        <w:t>K</w:t>
      </w:r>
      <w:r w:rsidR="00417A9D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+</w:t>
      </w:r>
      <w:r w:rsidR="00417A9D" w:rsidRPr="00AB3B60">
        <w:rPr>
          <w:rFonts w:ascii="Arial" w:hAnsi="Arial" w:cs="Arial"/>
          <w:noProof/>
          <w:sz w:val="20"/>
          <w:szCs w:val="20"/>
          <w:lang w:val="en-GB"/>
        </w:rPr>
        <w:t>, Ca</w:t>
      </w:r>
      <w:r w:rsidR="00417A9D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="00417A9D" w:rsidRPr="00AB3B60">
        <w:rPr>
          <w:rFonts w:ascii="Arial" w:hAnsi="Arial" w:cs="Arial"/>
          <w:noProof/>
          <w:sz w:val="20"/>
          <w:szCs w:val="20"/>
          <w:lang w:val="en-GB"/>
        </w:rPr>
        <w:t xml:space="preserve"> and Mg</w:t>
      </w:r>
      <w:r w:rsidR="00417A9D" w:rsidRPr="00AB3B60">
        <w:rPr>
          <w:rFonts w:ascii="Arial" w:hAnsi="Arial" w:cs="Arial"/>
          <w:noProof/>
          <w:sz w:val="20"/>
          <w:szCs w:val="20"/>
          <w:vertAlign w:val="superscript"/>
          <w:lang w:val="en-GB"/>
        </w:rPr>
        <w:t>2+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="00AA2446" w:rsidRPr="00AA2446">
        <w:rPr>
          <w:rFonts w:ascii="Arial" w:hAnsi="Arial" w:cs="Arial"/>
          <w:noProof/>
          <w:sz w:val="20"/>
          <w:szCs w:val="20"/>
          <w:lang w:val="en-GB"/>
        </w:rPr>
        <w:t>suggesting that these species are hidden inside the particles</w:t>
      </w:r>
      <w:r w:rsidR="00A51F16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  <w:r w:rsidR="00264AE4">
        <w:rPr>
          <w:rFonts w:ascii="Arial" w:hAnsi="Arial" w:cs="Arial"/>
          <w:noProof/>
          <w:sz w:val="20"/>
          <w:szCs w:val="20"/>
          <w:lang w:val="en-GB"/>
        </w:rPr>
        <w:t xml:space="preserve">Other </w:t>
      </w:r>
      <w:r w:rsidR="003552BA">
        <w:rPr>
          <w:rFonts w:ascii="Arial" w:hAnsi="Arial" w:cs="Arial"/>
          <w:noProof/>
          <w:sz w:val="20"/>
          <w:szCs w:val="20"/>
          <w:lang w:val="en-GB"/>
        </w:rPr>
        <w:t>particulate materials for CRM production</w:t>
      </w:r>
      <w:r w:rsidR="005C3810">
        <w:rPr>
          <w:rFonts w:ascii="Arial" w:hAnsi="Arial" w:cs="Arial"/>
          <w:noProof/>
          <w:sz w:val="20"/>
          <w:szCs w:val="20"/>
          <w:lang w:val="en-GB"/>
        </w:rPr>
        <w:t xml:space="preserve"> suitable</w:t>
      </w:r>
      <w:r w:rsidR="003552BA">
        <w:rPr>
          <w:rFonts w:ascii="Arial" w:hAnsi="Arial" w:cs="Arial"/>
          <w:noProof/>
          <w:sz w:val="20"/>
          <w:szCs w:val="20"/>
          <w:lang w:val="en-GB"/>
        </w:rPr>
        <w:t xml:space="preserve"> to support measurements made by </w:t>
      </w:r>
      <w:r w:rsidR="00BA041F">
        <w:rPr>
          <w:rFonts w:ascii="Arial" w:hAnsi="Arial" w:cs="Arial"/>
          <w:noProof/>
          <w:sz w:val="20"/>
          <w:szCs w:val="20"/>
          <w:lang w:val="en-GB"/>
        </w:rPr>
        <w:t xml:space="preserve">the CEN </w:t>
      </w:r>
      <w:r w:rsidR="003552BA">
        <w:rPr>
          <w:rFonts w:ascii="Arial" w:hAnsi="Arial" w:cs="Arial"/>
          <w:noProof/>
          <w:sz w:val="20"/>
          <w:szCs w:val="20"/>
          <w:lang w:val="en-GB"/>
        </w:rPr>
        <w:t>method are under evaluation</w:t>
      </w:r>
      <w:r w:rsidR="00AB3B60" w:rsidRPr="00AB3B60">
        <w:rPr>
          <w:rFonts w:ascii="Arial" w:hAnsi="Arial" w:cs="Arial"/>
          <w:noProof/>
          <w:sz w:val="20"/>
          <w:szCs w:val="20"/>
          <w:lang w:val="en-GB"/>
        </w:rPr>
        <w:t xml:space="preserve">. </w:t>
      </w:r>
    </w:p>
    <w:p w:rsidR="0032579A" w:rsidRDefault="0032579A" w:rsidP="00AB3B6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32579A" w:rsidRDefault="0032579A" w:rsidP="0032579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32579A" w:rsidRDefault="0032579A" w:rsidP="0032579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32579A" w:rsidRDefault="0032579A" w:rsidP="0032579A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32579A">
        <w:rPr>
          <w:rFonts w:ascii="Arial" w:hAnsi="Arial" w:cs="Arial"/>
          <w:noProof/>
          <w:sz w:val="20"/>
          <w:szCs w:val="20"/>
          <w:lang w:val="en-GB"/>
        </w:rPr>
        <w:t>Perez Przyk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E., </w:t>
      </w:r>
      <w:r w:rsidRPr="0032579A">
        <w:rPr>
          <w:rFonts w:ascii="Arial" w:hAnsi="Arial" w:cs="Arial"/>
          <w:noProof/>
          <w:sz w:val="20"/>
          <w:szCs w:val="20"/>
          <w:lang w:val="en-GB"/>
        </w:rPr>
        <w:t>Held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A., </w:t>
      </w:r>
      <w:r w:rsidRPr="0032579A">
        <w:rPr>
          <w:rFonts w:ascii="Arial" w:hAnsi="Arial" w:cs="Arial"/>
          <w:noProof/>
          <w:sz w:val="20"/>
          <w:szCs w:val="20"/>
          <w:lang w:val="en-GB"/>
        </w:rPr>
        <w:t>Charoud-Got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J., 2008.</w:t>
      </w:r>
      <w:r w:rsidRPr="0032579A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Pr="0032579A">
        <w:rPr>
          <w:rFonts w:ascii="Arial" w:hAnsi="Arial" w:cs="Arial"/>
          <w:i/>
          <w:noProof/>
          <w:sz w:val="20"/>
          <w:szCs w:val="20"/>
          <w:lang w:val="en-GB"/>
        </w:rPr>
        <w:t>Development of particulate matter certified reference materials (PM</w:t>
      </w:r>
      <w:r w:rsidRPr="008268A3">
        <w:rPr>
          <w:rFonts w:ascii="Arial" w:hAnsi="Arial" w:cs="Arial"/>
          <w:i/>
          <w:noProof/>
          <w:sz w:val="20"/>
          <w:szCs w:val="20"/>
          <w:vertAlign w:val="subscript"/>
          <w:lang w:val="en-GB"/>
        </w:rPr>
        <w:t>10</w:t>
      </w:r>
      <w:r w:rsidRPr="0032579A">
        <w:rPr>
          <w:rFonts w:ascii="Arial" w:hAnsi="Arial" w:cs="Arial"/>
          <w:i/>
          <w:noProof/>
          <w:sz w:val="20"/>
          <w:szCs w:val="20"/>
          <w:lang w:val="en-GB"/>
        </w:rPr>
        <w:t xml:space="preserve"> CRMs) - Final report</w:t>
      </w:r>
      <w:r w:rsidR="00AB5A2E">
        <w:rPr>
          <w:rFonts w:ascii="Arial" w:hAnsi="Arial" w:cs="Arial"/>
          <w:noProof/>
          <w:sz w:val="20"/>
          <w:szCs w:val="20"/>
          <w:lang w:val="en-GB"/>
        </w:rPr>
        <w:t>,</w:t>
      </w:r>
      <w:r w:rsidR="00A1415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B5A2E" w:rsidRPr="00A14159">
        <w:rPr>
          <w:rFonts w:ascii="Arial" w:hAnsi="Arial" w:cs="Arial"/>
          <w:noProof/>
          <w:sz w:val="20"/>
          <w:szCs w:val="20"/>
          <w:lang w:val="en-GB"/>
        </w:rPr>
        <w:t xml:space="preserve">EUR </w:t>
      </w:r>
      <w:r w:rsidR="00AB5A2E" w:rsidRPr="00A51F16">
        <w:rPr>
          <w:rFonts w:ascii="Arial" w:hAnsi="Arial" w:cs="Arial"/>
          <w:sz w:val="20"/>
          <w:szCs w:val="20"/>
          <w:lang w:val="en-GB"/>
        </w:rPr>
        <w:t>23244 EN, ISBN</w:t>
      </w:r>
      <w:r w:rsidR="00AB5A2E" w:rsidRPr="00A14159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AB5A2E" w:rsidRPr="00A51F16">
        <w:rPr>
          <w:rFonts w:ascii="Arial" w:hAnsi="Arial" w:cs="Arial"/>
          <w:sz w:val="20"/>
          <w:szCs w:val="20"/>
          <w:lang w:val="en-GB"/>
        </w:rPr>
        <w:t>978-92-79-08347-1</w:t>
      </w:r>
      <w:r w:rsidR="009157B8" w:rsidRPr="00A14159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="009157B8" w:rsidRPr="00A51F16">
        <w:rPr>
          <w:rFonts w:ascii="Arial" w:hAnsi="Arial" w:cs="Arial"/>
          <w:sz w:val="20"/>
          <w:szCs w:val="20"/>
          <w:lang w:val="en-GB"/>
        </w:rPr>
        <w:t xml:space="preserve">European Communities, </w:t>
      </w:r>
      <w:proofErr w:type="gramStart"/>
      <w:r w:rsidR="009157B8" w:rsidRPr="00A51F16">
        <w:rPr>
          <w:rFonts w:ascii="Arial" w:hAnsi="Arial" w:cs="Arial"/>
          <w:sz w:val="20"/>
          <w:szCs w:val="20"/>
          <w:lang w:val="en-GB"/>
        </w:rPr>
        <w:t>Luxembourg</w:t>
      </w:r>
      <w:proofErr w:type="gramEnd"/>
      <w:r w:rsidR="009157B8">
        <w:rPr>
          <w:rFonts w:ascii="ArialMT" w:hAnsi="ArialMT" w:cs="ArialMT"/>
          <w:sz w:val="20"/>
          <w:szCs w:val="20"/>
          <w:lang w:val="en-GB"/>
        </w:rPr>
        <w:t>.</w:t>
      </w:r>
    </w:p>
    <w:sectPr w:rsidR="0032579A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F3F40"/>
    <w:rsid w:val="00032E9E"/>
    <w:rsid w:val="000B30E5"/>
    <w:rsid w:val="000B71A5"/>
    <w:rsid w:val="000C242A"/>
    <w:rsid w:val="000F7DDD"/>
    <w:rsid w:val="00135095"/>
    <w:rsid w:val="00147E46"/>
    <w:rsid w:val="001A4309"/>
    <w:rsid w:val="001A6F72"/>
    <w:rsid w:val="001F4812"/>
    <w:rsid w:val="001F5581"/>
    <w:rsid w:val="002003D0"/>
    <w:rsid w:val="00241318"/>
    <w:rsid w:val="00264AE4"/>
    <w:rsid w:val="002F57DB"/>
    <w:rsid w:val="00306BC6"/>
    <w:rsid w:val="0032579A"/>
    <w:rsid w:val="003552BA"/>
    <w:rsid w:val="003A2856"/>
    <w:rsid w:val="003E7EED"/>
    <w:rsid w:val="00406876"/>
    <w:rsid w:val="00417A9D"/>
    <w:rsid w:val="00455675"/>
    <w:rsid w:val="00455DBB"/>
    <w:rsid w:val="004579BB"/>
    <w:rsid w:val="004661B7"/>
    <w:rsid w:val="004B2CE5"/>
    <w:rsid w:val="004E7E94"/>
    <w:rsid w:val="004F3F40"/>
    <w:rsid w:val="00515CB1"/>
    <w:rsid w:val="00536439"/>
    <w:rsid w:val="005548F7"/>
    <w:rsid w:val="005C3810"/>
    <w:rsid w:val="00675098"/>
    <w:rsid w:val="00690928"/>
    <w:rsid w:val="006F69B1"/>
    <w:rsid w:val="0072411E"/>
    <w:rsid w:val="007C286D"/>
    <w:rsid w:val="008268A3"/>
    <w:rsid w:val="00854790"/>
    <w:rsid w:val="008C47B6"/>
    <w:rsid w:val="008D0129"/>
    <w:rsid w:val="008E1BB9"/>
    <w:rsid w:val="008E77BE"/>
    <w:rsid w:val="009157B8"/>
    <w:rsid w:val="00964350"/>
    <w:rsid w:val="009B473C"/>
    <w:rsid w:val="009D6969"/>
    <w:rsid w:val="00A14159"/>
    <w:rsid w:val="00A34C75"/>
    <w:rsid w:val="00A377E4"/>
    <w:rsid w:val="00A4450B"/>
    <w:rsid w:val="00A51F16"/>
    <w:rsid w:val="00A64880"/>
    <w:rsid w:val="00AA2446"/>
    <w:rsid w:val="00AB3B60"/>
    <w:rsid w:val="00AB5A2E"/>
    <w:rsid w:val="00AE2DF3"/>
    <w:rsid w:val="00B10E8D"/>
    <w:rsid w:val="00B15062"/>
    <w:rsid w:val="00B22EEE"/>
    <w:rsid w:val="00B50212"/>
    <w:rsid w:val="00BA041F"/>
    <w:rsid w:val="00BB51C3"/>
    <w:rsid w:val="00C22D80"/>
    <w:rsid w:val="00C31CD3"/>
    <w:rsid w:val="00C54F4B"/>
    <w:rsid w:val="00C550BF"/>
    <w:rsid w:val="00C61560"/>
    <w:rsid w:val="00C87CF6"/>
    <w:rsid w:val="00CD46E8"/>
    <w:rsid w:val="00D2223F"/>
    <w:rsid w:val="00D30C73"/>
    <w:rsid w:val="00D47B5B"/>
    <w:rsid w:val="00DB0801"/>
    <w:rsid w:val="00DC5388"/>
    <w:rsid w:val="00DF1C77"/>
    <w:rsid w:val="00DF6705"/>
    <w:rsid w:val="00E05237"/>
    <w:rsid w:val="00E711A2"/>
    <w:rsid w:val="00F60492"/>
    <w:rsid w:val="00F71F7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Contact">
    <w:name w:val="Contact"/>
    <w:basedOn w:val="Normal"/>
    <w:next w:val="Normal"/>
    <w:rsid w:val="00B22EEE"/>
    <w:pPr>
      <w:spacing w:before="480"/>
      <w:ind w:left="567" w:hanging="567"/>
    </w:pPr>
    <w:rPr>
      <w:szCs w:val="20"/>
      <w:lang w:eastAsia="en-US"/>
    </w:rPr>
  </w:style>
  <w:style w:type="paragraph" w:styleId="ListBullet">
    <w:name w:val="List Bullet"/>
    <w:basedOn w:val="Normal"/>
    <w:rsid w:val="00B22EEE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B22EEE"/>
    <w:pPr>
      <w:numPr>
        <w:numId w:val="2"/>
      </w:numPr>
      <w:spacing w:after="240"/>
      <w:jc w:val="both"/>
    </w:pPr>
    <w:rPr>
      <w:szCs w:val="20"/>
      <w:lang w:eastAsia="en-US"/>
    </w:rPr>
  </w:style>
  <w:style w:type="paragraph" w:styleId="ListBullet2">
    <w:name w:val="List Bullet 2"/>
    <w:basedOn w:val="Normal"/>
    <w:rsid w:val="00B22EEE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ListBullet3">
    <w:name w:val="List Bullet 3"/>
    <w:basedOn w:val="Normal"/>
    <w:rsid w:val="00B22EEE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styleId="ListBullet4">
    <w:name w:val="List Bullet 4"/>
    <w:basedOn w:val="Normal"/>
    <w:rsid w:val="00B22EEE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customStyle="1" w:styleId="ListDash">
    <w:name w:val="List Dash"/>
    <w:basedOn w:val="Normal"/>
    <w:rsid w:val="00B22EEE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Normal"/>
    <w:rsid w:val="00B22EEE"/>
    <w:pPr>
      <w:numPr>
        <w:numId w:val="7"/>
      </w:numPr>
      <w:spacing w:after="240"/>
      <w:jc w:val="both"/>
    </w:pPr>
    <w:rPr>
      <w:szCs w:val="20"/>
      <w:lang w:eastAsia="en-US"/>
    </w:rPr>
  </w:style>
  <w:style w:type="paragraph" w:customStyle="1" w:styleId="ListDash2">
    <w:name w:val="List Dash 2"/>
    <w:basedOn w:val="Normal"/>
    <w:rsid w:val="00B22EEE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Normal"/>
    <w:rsid w:val="00B22EEE"/>
    <w:pPr>
      <w:numPr>
        <w:numId w:val="9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al"/>
    <w:rsid w:val="00B22EEE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B22EEE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Normal"/>
    <w:rsid w:val="00B22EEE"/>
    <w:pPr>
      <w:numPr>
        <w:numId w:val="12"/>
      </w:numPr>
      <w:spacing w:after="240"/>
      <w:jc w:val="both"/>
    </w:pPr>
    <w:rPr>
      <w:szCs w:val="20"/>
      <w:lang w:eastAsia="en-US"/>
    </w:rPr>
  </w:style>
  <w:style w:type="paragraph" w:styleId="ListNumber2">
    <w:name w:val="List Number 2"/>
    <w:basedOn w:val="Normal"/>
    <w:rsid w:val="00B22EEE"/>
    <w:pPr>
      <w:numPr>
        <w:numId w:val="13"/>
      </w:numPr>
      <w:spacing w:after="240"/>
      <w:jc w:val="both"/>
    </w:pPr>
    <w:rPr>
      <w:szCs w:val="20"/>
      <w:lang w:eastAsia="en-US"/>
    </w:rPr>
  </w:style>
  <w:style w:type="paragraph" w:styleId="ListNumber3">
    <w:name w:val="List Number 3"/>
    <w:basedOn w:val="Normal"/>
    <w:rsid w:val="00B22EEE"/>
    <w:pPr>
      <w:numPr>
        <w:numId w:val="14"/>
      </w:numPr>
      <w:spacing w:after="240"/>
      <w:jc w:val="both"/>
    </w:pPr>
    <w:rPr>
      <w:szCs w:val="20"/>
      <w:lang w:eastAsia="en-US"/>
    </w:rPr>
  </w:style>
  <w:style w:type="paragraph" w:styleId="ListNumber4">
    <w:name w:val="List Number 4"/>
    <w:basedOn w:val="Normal"/>
    <w:rsid w:val="00B22EEE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22EEE"/>
    <w:pPr>
      <w:numPr>
        <w:ilvl w:val="1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Normal"/>
    <w:rsid w:val="00B22EEE"/>
    <w:pPr>
      <w:numPr>
        <w:ilvl w:val="1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2">
    <w:name w:val="List Number 2 (Level 2)"/>
    <w:basedOn w:val="Normal"/>
    <w:rsid w:val="00B22EEE"/>
    <w:pPr>
      <w:numPr>
        <w:ilvl w:val="1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al"/>
    <w:rsid w:val="00B22EEE"/>
    <w:pPr>
      <w:numPr>
        <w:ilvl w:val="1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al"/>
    <w:rsid w:val="00B22EEE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B22EEE"/>
    <w:pPr>
      <w:numPr>
        <w:ilvl w:val="2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Normal"/>
    <w:rsid w:val="00B22EEE"/>
    <w:pPr>
      <w:numPr>
        <w:ilvl w:val="2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3">
    <w:name w:val="List Number 2 (Level 3)"/>
    <w:basedOn w:val="Normal"/>
    <w:rsid w:val="00B22EEE"/>
    <w:pPr>
      <w:numPr>
        <w:ilvl w:val="2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"/>
    <w:rsid w:val="00B22EEE"/>
    <w:pPr>
      <w:numPr>
        <w:ilvl w:val="2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al"/>
    <w:rsid w:val="00B22EEE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B22EEE"/>
    <w:pPr>
      <w:numPr>
        <w:ilvl w:val="3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Normal"/>
    <w:rsid w:val="00B22EEE"/>
    <w:pPr>
      <w:numPr>
        <w:ilvl w:val="3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4">
    <w:name w:val="List Number 2 (Level 4)"/>
    <w:basedOn w:val="Normal"/>
    <w:rsid w:val="00B22EEE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"/>
    <w:rsid w:val="00B22EEE"/>
    <w:pPr>
      <w:numPr>
        <w:ilvl w:val="3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al"/>
    <w:rsid w:val="00B22EEE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styleId="TOC5">
    <w:name w:val="toc 5"/>
    <w:basedOn w:val="Normal"/>
    <w:next w:val="Normal"/>
    <w:semiHidden/>
    <w:rsid w:val="00B22EEE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rsid w:val="00B22EEE"/>
    <w:pPr>
      <w:keepNext/>
      <w:spacing w:before="240" w:after="240"/>
      <w:jc w:val="center"/>
    </w:pPr>
    <w:rPr>
      <w:b/>
      <w:szCs w:val="20"/>
      <w:lang w:eastAsia="en-US"/>
    </w:rPr>
  </w:style>
  <w:style w:type="paragraph" w:styleId="TOC1">
    <w:name w:val="toc 1"/>
    <w:basedOn w:val="Normal"/>
    <w:next w:val="Normal"/>
    <w:semiHidden/>
    <w:rsid w:val="000B30E5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Cs w:val="20"/>
      <w:lang w:val="en-GB" w:eastAsia="en-US"/>
    </w:rPr>
  </w:style>
  <w:style w:type="paragraph" w:styleId="TOC2">
    <w:name w:val="toc 2"/>
    <w:basedOn w:val="Normal"/>
    <w:next w:val="Normal"/>
    <w:semiHidden/>
    <w:rsid w:val="000B30E5"/>
    <w:pPr>
      <w:tabs>
        <w:tab w:val="right" w:leader="dot" w:pos="8640"/>
      </w:tabs>
      <w:spacing w:before="60" w:after="60"/>
      <w:ind w:left="1077" w:right="720" w:hanging="595"/>
      <w:jc w:val="both"/>
    </w:pPr>
    <w:rPr>
      <w:szCs w:val="20"/>
      <w:lang w:val="en-GB" w:eastAsia="en-US"/>
    </w:rPr>
  </w:style>
  <w:style w:type="paragraph" w:styleId="TOC3">
    <w:name w:val="toc 3"/>
    <w:basedOn w:val="Normal"/>
    <w:next w:val="Normal"/>
    <w:semiHidden/>
    <w:rsid w:val="000B30E5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  <w:lang w:val="en-GB" w:eastAsia="en-US"/>
    </w:rPr>
  </w:style>
  <w:style w:type="paragraph" w:styleId="TOC4">
    <w:name w:val="toc 4"/>
    <w:basedOn w:val="Normal"/>
    <w:next w:val="Normal"/>
    <w:semiHidden/>
    <w:rsid w:val="000B30E5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0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customStyle="1" w:styleId="Contact">
    <w:name w:val="Contact"/>
    <w:basedOn w:val="Normal"/>
    <w:next w:val="Normal"/>
    <w:rsid w:val="00B22EEE"/>
    <w:pPr>
      <w:spacing w:before="480"/>
      <w:ind w:left="567" w:hanging="567"/>
    </w:pPr>
    <w:rPr>
      <w:szCs w:val="20"/>
      <w:lang w:eastAsia="en-US"/>
    </w:rPr>
  </w:style>
  <w:style w:type="paragraph" w:styleId="ListBullet">
    <w:name w:val="List Bullet"/>
    <w:basedOn w:val="Normal"/>
    <w:rsid w:val="00B22EEE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customStyle="1" w:styleId="ListBullet1">
    <w:name w:val="List Bullet 1"/>
    <w:basedOn w:val="Normal"/>
    <w:rsid w:val="00B22EEE"/>
    <w:pPr>
      <w:numPr>
        <w:numId w:val="2"/>
      </w:numPr>
      <w:spacing w:after="240"/>
      <w:jc w:val="both"/>
    </w:pPr>
    <w:rPr>
      <w:szCs w:val="20"/>
      <w:lang w:eastAsia="en-US"/>
    </w:rPr>
  </w:style>
  <w:style w:type="paragraph" w:styleId="ListBullet2">
    <w:name w:val="List Bullet 2"/>
    <w:basedOn w:val="Normal"/>
    <w:rsid w:val="00B22EEE"/>
    <w:pPr>
      <w:numPr>
        <w:numId w:val="3"/>
      </w:numPr>
      <w:spacing w:after="240"/>
      <w:jc w:val="both"/>
    </w:pPr>
    <w:rPr>
      <w:szCs w:val="20"/>
      <w:lang w:eastAsia="en-US"/>
    </w:rPr>
  </w:style>
  <w:style w:type="paragraph" w:styleId="ListBullet3">
    <w:name w:val="List Bullet 3"/>
    <w:basedOn w:val="Normal"/>
    <w:rsid w:val="00B22EEE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styleId="ListBullet4">
    <w:name w:val="List Bullet 4"/>
    <w:basedOn w:val="Normal"/>
    <w:rsid w:val="00B22EEE"/>
    <w:pPr>
      <w:numPr>
        <w:numId w:val="5"/>
      </w:numPr>
      <w:spacing w:after="240"/>
      <w:jc w:val="both"/>
    </w:pPr>
    <w:rPr>
      <w:szCs w:val="20"/>
      <w:lang w:eastAsia="en-US"/>
    </w:rPr>
  </w:style>
  <w:style w:type="paragraph" w:customStyle="1" w:styleId="ListDash">
    <w:name w:val="List Dash"/>
    <w:basedOn w:val="Normal"/>
    <w:rsid w:val="00B22EEE"/>
    <w:pPr>
      <w:numPr>
        <w:numId w:val="6"/>
      </w:numPr>
      <w:spacing w:after="240"/>
      <w:jc w:val="both"/>
    </w:pPr>
    <w:rPr>
      <w:szCs w:val="20"/>
      <w:lang w:eastAsia="en-US"/>
    </w:rPr>
  </w:style>
  <w:style w:type="paragraph" w:customStyle="1" w:styleId="ListDash1">
    <w:name w:val="List Dash 1"/>
    <w:basedOn w:val="Normal"/>
    <w:rsid w:val="00B22EEE"/>
    <w:pPr>
      <w:numPr>
        <w:numId w:val="7"/>
      </w:numPr>
      <w:spacing w:after="240"/>
      <w:jc w:val="both"/>
    </w:pPr>
    <w:rPr>
      <w:szCs w:val="20"/>
      <w:lang w:eastAsia="en-US"/>
    </w:rPr>
  </w:style>
  <w:style w:type="paragraph" w:customStyle="1" w:styleId="ListDash2">
    <w:name w:val="List Dash 2"/>
    <w:basedOn w:val="Normal"/>
    <w:rsid w:val="00B22EEE"/>
    <w:pPr>
      <w:numPr>
        <w:numId w:val="8"/>
      </w:numPr>
      <w:spacing w:after="240"/>
      <w:jc w:val="both"/>
    </w:pPr>
    <w:rPr>
      <w:szCs w:val="20"/>
      <w:lang w:eastAsia="en-US"/>
    </w:rPr>
  </w:style>
  <w:style w:type="paragraph" w:customStyle="1" w:styleId="ListDash3">
    <w:name w:val="List Dash 3"/>
    <w:basedOn w:val="Normal"/>
    <w:rsid w:val="00B22EEE"/>
    <w:pPr>
      <w:numPr>
        <w:numId w:val="9"/>
      </w:numPr>
      <w:spacing w:after="240"/>
      <w:jc w:val="both"/>
    </w:pPr>
    <w:rPr>
      <w:szCs w:val="20"/>
      <w:lang w:eastAsia="en-US"/>
    </w:rPr>
  </w:style>
  <w:style w:type="paragraph" w:customStyle="1" w:styleId="ListDash4">
    <w:name w:val="List Dash 4"/>
    <w:basedOn w:val="Normal"/>
    <w:rsid w:val="00B22EEE"/>
    <w:pPr>
      <w:numPr>
        <w:numId w:val="10"/>
      </w:numPr>
      <w:spacing w:after="240"/>
      <w:jc w:val="both"/>
    </w:pPr>
    <w:rPr>
      <w:szCs w:val="20"/>
      <w:lang w:eastAsia="en-US"/>
    </w:rPr>
  </w:style>
  <w:style w:type="paragraph" w:styleId="ListNumber">
    <w:name w:val="List Number"/>
    <w:basedOn w:val="Normal"/>
    <w:rsid w:val="00B22EEE"/>
    <w:pPr>
      <w:numPr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">
    <w:name w:val="List Number 1"/>
    <w:basedOn w:val="Normal"/>
    <w:rsid w:val="00B22EEE"/>
    <w:pPr>
      <w:numPr>
        <w:numId w:val="12"/>
      </w:numPr>
      <w:spacing w:after="240"/>
      <w:jc w:val="both"/>
    </w:pPr>
    <w:rPr>
      <w:szCs w:val="20"/>
      <w:lang w:eastAsia="en-US"/>
    </w:rPr>
  </w:style>
  <w:style w:type="paragraph" w:styleId="ListNumber2">
    <w:name w:val="List Number 2"/>
    <w:basedOn w:val="Normal"/>
    <w:rsid w:val="00B22EEE"/>
    <w:pPr>
      <w:numPr>
        <w:numId w:val="13"/>
      </w:numPr>
      <w:spacing w:after="240"/>
      <w:jc w:val="both"/>
    </w:pPr>
    <w:rPr>
      <w:szCs w:val="20"/>
      <w:lang w:eastAsia="en-US"/>
    </w:rPr>
  </w:style>
  <w:style w:type="paragraph" w:styleId="ListNumber3">
    <w:name w:val="List Number 3"/>
    <w:basedOn w:val="Normal"/>
    <w:rsid w:val="00B22EEE"/>
    <w:pPr>
      <w:numPr>
        <w:numId w:val="14"/>
      </w:numPr>
      <w:spacing w:after="240"/>
      <w:jc w:val="both"/>
    </w:pPr>
    <w:rPr>
      <w:szCs w:val="20"/>
      <w:lang w:eastAsia="en-US"/>
    </w:rPr>
  </w:style>
  <w:style w:type="paragraph" w:styleId="ListNumber4">
    <w:name w:val="List Number 4"/>
    <w:basedOn w:val="Normal"/>
    <w:rsid w:val="00B22EEE"/>
    <w:pPr>
      <w:numPr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2">
    <w:name w:val="List Number (Level 2)"/>
    <w:basedOn w:val="Normal"/>
    <w:rsid w:val="00B22EEE"/>
    <w:pPr>
      <w:numPr>
        <w:ilvl w:val="1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2">
    <w:name w:val="List Number 1 (Level 2)"/>
    <w:basedOn w:val="Normal"/>
    <w:rsid w:val="00B22EEE"/>
    <w:pPr>
      <w:numPr>
        <w:ilvl w:val="1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2">
    <w:name w:val="List Number 2 (Level 2)"/>
    <w:basedOn w:val="Normal"/>
    <w:rsid w:val="00B22EEE"/>
    <w:pPr>
      <w:numPr>
        <w:ilvl w:val="1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2">
    <w:name w:val="List Number 3 (Level 2)"/>
    <w:basedOn w:val="Normal"/>
    <w:rsid w:val="00B22EEE"/>
    <w:pPr>
      <w:numPr>
        <w:ilvl w:val="1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2">
    <w:name w:val="List Number 4 (Level 2)"/>
    <w:basedOn w:val="Normal"/>
    <w:rsid w:val="00B22EEE"/>
    <w:pPr>
      <w:numPr>
        <w:ilvl w:val="1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3">
    <w:name w:val="List Number (Level 3)"/>
    <w:basedOn w:val="Normal"/>
    <w:rsid w:val="00B22EEE"/>
    <w:pPr>
      <w:numPr>
        <w:ilvl w:val="2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3">
    <w:name w:val="List Number 1 (Level 3)"/>
    <w:basedOn w:val="Normal"/>
    <w:rsid w:val="00B22EEE"/>
    <w:pPr>
      <w:numPr>
        <w:ilvl w:val="2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3">
    <w:name w:val="List Number 2 (Level 3)"/>
    <w:basedOn w:val="Normal"/>
    <w:rsid w:val="00B22EEE"/>
    <w:pPr>
      <w:numPr>
        <w:ilvl w:val="2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3">
    <w:name w:val="List Number 3 (Level 3)"/>
    <w:basedOn w:val="Normal"/>
    <w:rsid w:val="00B22EEE"/>
    <w:pPr>
      <w:numPr>
        <w:ilvl w:val="2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3">
    <w:name w:val="List Number 4 (Level 3)"/>
    <w:basedOn w:val="Normal"/>
    <w:rsid w:val="00B22EEE"/>
    <w:pPr>
      <w:numPr>
        <w:ilvl w:val="2"/>
        <w:numId w:val="15"/>
      </w:numPr>
      <w:spacing w:after="240"/>
      <w:jc w:val="both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B22EEE"/>
    <w:pPr>
      <w:numPr>
        <w:ilvl w:val="3"/>
        <w:numId w:val="11"/>
      </w:numPr>
      <w:spacing w:after="240"/>
      <w:jc w:val="both"/>
    </w:pPr>
    <w:rPr>
      <w:szCs w:val="20"/>
      <w:lang w:eastAsia="en-US"/>
    </w:rPr>
  </w:style>
  <w:style w:type="paragraph" w:customStyle="1" w:styleId="ListNumber1Level4">
    <w:name w:val="List Number 1 (Level 4)"/>
    <w:basedOn w:val="Normal"/>
    <w:rsid w:val="00B22EEE"/>
    <w:pPr>
      <w:numPr>
        <w:ilvl w:val="3"/>
        <w:numId w:val="12"/>
      </w:numPr>
      <w:spacing w:after="240"/>
      <w:jc w:val="both"/>
    </w:pPr>
    <w:rPr>
      <w:szCs w:val="20"/>
      <w:lang w:eastAsia="en-US"/>
    </w:rPr>
  </w:style>
  <w:style w:type="paragraph" w:customStyle="1" w:styleId="ListNumber2Level4">
    <w:name w:val="List Number 2 (Level 4)"/>
    <w:basedOn w:val="Normal"/>
    <w:rsid w:val="00B22EEE"/>
    <w:pPr>
      <w:numPr>
        <w:ilvl w:val="3"/>
        <w:numId w:val="13"/>
      </w:numPr>
      <w:spacing w:after="240"/>
      <w:jc w:val="both"/>
    </w:pPr>
    <w:rPr>
      <w:szCs w:val="20"/>
      <w:lang w:eastAsia="en-US"/>
    </w:rPr>
  </w:style>
  <w:style w:type="paragraph" w:customStyle="1" w:styleId="ListNumber3Level4">
    <w:name w:val="List Number 3 (Level 4)"/>
    <w:basedOn w:val="Normal"/>
    <w:rsid w:val="00B22EEE"/>
    <w:pPr>
      <w:numPr>
        <w:ilvl w:val="3"/>
        <w:numId w:val="14"/>
      </w:numPr>
      <w:spacing w:after="240"/>
      <w:jc w:val="both"/>
    </w:pPr>
    <w:rPr>
      <w:szCs w:val="20"/>
      <w:lang w:eastAsia="en-US"/>
    </w:rPr>
  </w:style>
  <w:style w:type="paragraph" w:customStyle="1" w:styleId="ListNumber4Level4">
    <w:name w:val="List Number 4 (Level 4)"/>
    <w:basedOn w:val="Normal"/>
    <w:rsid w:val="00B22EEE"/>
    <w:pPr>
      <w:numPr>
        <w:ilvl w:val="3"/>
        <w:numId w:val="15"/>
      </w:numPr>
      <w:spacing w:after="240"/>
      <w:jc w:val="both"/>
    </w:pPr>
    <w:rPr>
      <w:szCs w:val="20"/>
      <w:lang w:eastAsia="en-US"/>
    </w:rPr>
  </w:style>
  <w:style w:type="paragraph" w:styleId="TOC5">
    <w:name w:val="toc 5"/>
    <w:basedOn w:val="Normal"/>
    <w:next w:val="Normal"/>
    <w:semiHidden/>
    <w:rsid w:val="00B22EEE"/>
    <w:pPr>
      <w:tabs>
        <w:tab w:val="right" w:leader="dot" w:pos="8641"/>
      </w:tabs>
      <w:spacing w:before="240" w:after="120"/>
      <w:ind w:right="720"/>
      <w:jc w:val="both"/>
    </w:pPr>
    <w:rPr>
      <w:caps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3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rsid w:val="00B22EEE"/>
    <w:pPr>
      <w:keepNext/>
      <w:spacing w:before="240" w:after="240"/>
      <w:jc w:val="center"/>
    </w:pPr>
    <w:rPr>
      <w:b/>
      <w:szCs w:val="20"/>
      <w:lang w:eastAsia="en-US"/>
    </w:rPr>
  </w:style>
  <w:style w:type="paragraph" w:styleId="TOC1">
    <w:name w:val="toc 1"/>
    <w:basedOn w:val="Normal"/>
    <w:next w:val="Normal"/>
    <w:semiHidden/>
    <w:rsid w:val="000B30E5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Cs w:val="20"/>
      <w:lang w:val="en-GB" w:eastAsia="en-US"/>
    </w:rPr>
  </w:style>
  <w:style w:type="paragraph" w:styleId="TOC2">
    <w:name w:val="toc 2"/>
    <w:basedOn w:val="Normal"/>
    <w:next w:val="Normal"/>
    <w:semiHidden/>
    <w:rsid w:val="000B30E5"/>
    <w:pPr>
      <w:tabs>
        <w:tab w:val="right" w:leader="dot" w:pos="8640"/>
      </w:tabs>
      <w:spacing w:before="60" w:after="60"/>
      <w:ind w:left="1077" w:right="720" w:hanging="595"/>
      <w:jc w:val="both"/>
    </w:pPr>
    <w:rPr>
      <w:szCs w:val="20"/>
      <w:lang w:val="en-GB" w:eastAsia="en-US"/>
    </w:rPr>
  </w:style>
  <w:style w:type="paragraph" w:styleId="TOC3">
    <w:name w:val="toc 3"/>
    <w:basedOn w:val="Normal"/>
    <w:next w:val="Normal"/>
    <w:semiHidden/>
    <w:rsid w:val="000B30E5"/>
    <w:pPr>
      <w:tabs>
        <w:tab w:val="right" w:leader="dot" w:pos="8640"/>
      </w:tabs>
      <w:spacing w:before="60" w:after="60"/>
      <w:ind w:left="1916" w:right="720" w:hanging="839"/>
      <w:jc w:val="both"/>
    </w:pPr>
    <w:rPr>
      <w:szCs w:val="20"/>
      <w:lang w:val="en-GB" w:eastAsia="en-US"/>
    </w:rPr>
  </w:style>
  <w:style w:type="paragraph" w:styleId="TOC4">
    <w:name w:val="toc 4"/>
    <w:basedOn w:val="Normal"/>
    <w:next w:val="Normal"/>
    <w:semiHidden/>
    <w:rsid w:val="000B30E5"/>
    <w:pPr>
      <w:tabs>
        <w:tab w:val="right" w:leader="dot" w:pos="8641"/>
      </w:tabs>
      <w:spacing w:before="60" w:after="60"/>
      <w:ind w:left="2880" w:right="720" w:hanging="964"/>
      <w:jc w:val="both"/>
    </w:pPr>
    <w:rPr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A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ovanni.emma@ec.europ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980E-872D-4AE3-88B7-EDFD5BE9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</Pages>
  <Words>442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European Commission</Company>
  <LinksUpToDate>false</LinksUpToDate>
  <CharactersWithSpaces>2945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EMMA Giovanni (JRC-GEEL)</cp:lastModifiedBy>
  <cp:revision>2</cp:revision>
  <dcterms:created xsi:type="dcterms:W3CDTF">2015-04-15T09:33:00Z</dcterms:created>
  <dcterms:modified xsi:type="dcterms:W3CDTF">2015-04-15T09:33:00Z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NOT.DOT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40001</vt:lpwstr>
  </property>
  <property fmtid="{D5CDD505-2E9C-101B-9397-08002B2CF9AE}" pid="5" name="Formatting">
    <vt:lpwstr>4.1</vt:lpwstr>
  </property>
</Properties>
</file>